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2D2BF" w14:textId="77777777" w:rsidR="00BB550E" w:rsidRDefault="00456C7C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Notulen vergadering MR OBS De Hoge Raven</w:t>
      </w:r>
    </w:p>
    <w:p w14:paraId="5D5BC1A7" w14:textId="77777777" w:rsidR="00BB550E" w:rsidRDefault="00BB550E">
      <w:pPr>
        <w:rPr>
          <w:rFonts w:ascii="Calibri" w:eastAsia="Calibri" w:hAnsi="Calibri" w:cs="Calibri"/>
          <w:sz w:val="22"/>
          <w:szCs w:val="22"/>
        </w:rPr>
      </w:pPr>
    </w:p>
    <w:p w14:paraId="2420FC76" w14:textId="77777777" w:rsidR="00BB550E" w:rsidRDefault="00456C7C">
      <w:pPr>
        <w:ind w:left="2127" w:hanging="21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Datum vergadering:</w:t>
      </w:r>
      <w:r>
        <w:rPr>
          <w:rFonts w:ascii="Calibri" w:eastAsia="Calibri" w:hAnsi="Calibri" w:cs="Calibri"/>
          <w:sz w:val="22"/>
          <w:szCs w:val="22"/>
        </w:rPr>
        <w:tab/>
        <w:t>Donderdag 26 juni 2020</w:t>
      </w:r>
    </w:p>
    <w:p w14:paraId="2081F7B6" w14:textId="77777777" w:rsidR="00BB550E" w:rsidRDefault="00456C7C">
      <w:pPr>
        <w:ind w:left="2127" w:hanging="21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Plaats:</w:t>
      </w:r>
      <w:r>
        <w:rPr>
          <w:rFonts w:ascii="Calibri" w:eastAsia="Calibri" w:hAnsi="Calibri" w:cs="Calibri"/>
          <w:sz w:val="22"/>
          <w:szCs w:val="22"/>
        </w:rPr>
        <w:tab/>
      </w:r>
      <w:hyperlink r:id="rId9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https://meet.jit.si/MRDeHogeRaven</w:t>
        </w:r>
      </w:hyperlink>
    </w:p>
    <w:p w14:paraId="3508C77A" w14:textId="77777777" w:rsidR="00BB550E" w:rsidRDefault="00456C7C">
      <w:pPr>
        <w:ind w:left="2127" w:hanging="21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Tijd:</w:t>
      </w:r>
      <w:r>
        <w:rPr>
          <w:rFonts w:ascii="Calibri" w:eastAsia="Calibri" w:hAnsi="Calibri" w:cs="Calibri"/>
          <w:sz w:val="22"/>
          <w:szCs w:val="22"/>
        </w:rPr>
        <w:tab/>
        <w:t>19.15 uur – 21.45 uur</w:t>
      </w:r>
    </w:p>
    <w:p w14:paraId="2CD95C4D" w14:textId="77777777" w:rsidR="00BB550E" w:rsidRDefault="00456C7C">
      <w:pPr>
        <w:ind w:left="2127" w:hanging="21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Uitgenodigd:</w:t>
      </w:r>
      <w:r>
        <w:rPr>
          <w:rFonts w:ascii="Calibri" w:eastAsia="Calibri" w:hAnsi="Calibri" w:cs="Calibri"/>
          <w:sz w:val="22"/>
          <w:szCs w:val="22"/>
        </w:rPr>
        <w:tab/>
        <w:t>Maarten Suijs (MS, vz), Saskia van Cleef (SC, secr.), Hanny Temming (HT), Loes Rietveld (LR), Suzanne van der Veer (SV), Hanneke de Graaff (HG)</w:t>
      </w:r>
    </w:p>
    <w:p w14:paraId="29B6CCAB" w14:textId="77777777" w:rsidR="00BB550E" w:rsidRDefault="00456C7C">
      <w:pPr>
        <w:pBdr>
          <w:bottom w:val="single" w:sz="4" w:space="1" w:color="000000"/>
        </w:pBdr>
        <w:ind w:left="2120" w:hanging="2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Extra uitgenodigd:</w:t>
      </w:r>
      <w:r>
        <w:rPr>
          <w:rFonts w:ascii="Calibri" w:eastAsia="Calibri" w:hAnsi="Calibri" w:cs="Calibri"/>
          <w:sz w:val="22"/>
          <w:szCs w:val="22"/>
        </w:rPr>
        <w:tab/>
        <w:t>Sylvia Tigchelhoff (ST) uitgenodigd t/m agendapunt 3</w:t>
      </w:r>
    </w:p>
    <w:p w14:paraId="64D675AA" w14:textId="77777777" w:rsidR="00BB550E" w:rsidRDefault="00456C7C">
      <w:pPr>
        <w:pBdr>
          <w:bottom w:val="single" w:sz="4" w:space="1" w:color="000000"/>
        </w:pBdr>
        <w:ind w:left="2120" w:hanging="2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Afwezig:</w:t>
      </w:r>
      <w:r>
        <w:rPr>
          <w:rFonts w:ascii="Calibri" w:eastAsia="Calibri" w:hAnsi="Calibri" w:cs="Calibri"/>
          <w:sz w:val="22"/>
          <w:szCs w:val="22"/>
        </w:rPr>
        <w:tab/>
        <w:t>ntb</w:t>
      </w:r>
    </w:p>
    <w:p w14:paraId="126CE7C8" w14:textId="77777777" w:rsidR="00BB550E" w:rsidRDefault="00BB550E">
      <w:pPr>
        <w:pBdr>
          <w:bottom w:val="single" w:sz="4" w:space="1" w:color="000000"/>
        </w:pBdr>
        <w:ind w:left="708" w:hanging="708"/>
        <w:rPr>
          <w:rFonts w:ascii="Calibri" w:eastAsia="Calibri" w:hAnsi="Calibri" w:cs="Calibri"/>
          <w:sz w:val="22"/>
          <w:szCs w:val="22"/>
        </w:rPr>
      </w:pPr>
    </w:p>
    <w:p w14:paraId="7704A225" w14:textId="77777777" w:rsidR="00BB550E" w:rsidRDefault="00BB550E">
      <w:pPr>
        <w:tabs>
          <w:tab w:val="left" w:pos="426"/>
        </w:tabs>
        <w:ind w:left="720"/>
        <w:rPr>
          <w:rFonts w:ascii="Calibri" w:eastAsia="Calibri" w:hAnsi="Calibri" w:cs="Calibri"/>
          <w:sz w:val="22"/>
          <w:szCs w:val="22"/>
        </w:rPr>
      </w:pPr>
    </w:p>
    <w:p w14:paraId="07CD5204" w14:textId="77777777" w:rsidR="00BB550E" w:rsidRDefault="00BB550E">
      <w:pPr>
        <w:tabs>
          <w:tab w:val="left" w:pos="426"/>
        </w:tabs>
        <w:ind w:left="720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942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5"/>
        <w:gridCol w:w="1080"/>
        <w:gridCol w:w="5783"/>
      </w:tblGrid>
      <w:tr w:rsidR="00456C7C" w14:paraId="5CB992EE" w14:textId="77777777" w:rsidTr="72F0FB0C">
        <w:trPr>
          <w:trHeight w:val="319"/>
        </w:trPr>
        <w:tc>
          <w:tcPr>
            <w:tcW w:w="2565" w:type="dxa"/>
          </w:tcPr>
          <w:p w14:paraId="6AD01E92" w14:textId="77777777" w:rsidR="00456C7C" w:rsidRDefault="00456C7C">
            <w:pPr>
              <w:tabs>
                <w:tab w:val="left" w:pos="42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Agenda</w:t>
            </w:r>
          </w:p>
        </w:tc>
        <w:tc>
          <w:tcPr>
            <w:tcW w:w="1080" w:type="dxa"/>
          </w:tcPr>
          <w:p w14:paraId="4D31ACF1" w14:textId="77777777" w:rsidR="00456C7C" w:rsidRDefault="00456C7C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Wie</w:t>
            </w:r>
          </w:p>
        </w:tc>
        <w:tc>
          <w:tcPr>
            <w:tcW w:w="5783" w:type="dxa"/>
          </w:tcPr>
          <w:p w14:paraId="05C47498" w14:textId="77777777" w:rsidR="00456C7C" w:rsidRDefault="00456C7C">
            <w:pPr>
              <w:tabs>
                <w:tab w:val="left" w:pos="42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Toelichting</w:t>
            </w:r>
          </w:p>
        </w:tc>
      </w:tr>
      <w:tr w:rsidR="00456C7C" w14:paraId="2E066F5B" w14:textId="77777777" w:rsidTr="72F0FB0C">
        <w:tc>
          <w:tcPr>
            <w:tcW w:w="2565" w:type="dxa"/>
          </w:tcPr>
          <w:p w14:paraId="564698A4" w14:textId="77777777" w:rsidR="00456C7C" w:rsidRDefault="00456C7C">
            <w:pPr>
              <w:numPr>
                <w:ilvl w:val="0"/>
                <w:numId w:val="2"/>
              </w:numP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Opening en vaststellen agenda</w:t>
            </w:r>
          </w:p>
          <w:p w14:paraId="6D5A9FCC" w14:textId="77777777" w:rsidR="00456C7C" w:rsidRDefault="00456C7C">
            <w:pP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8B1353E" w14:textId="77777777" w:rsidR="00456C7C" w:rsidRDefault="00456C7C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Allen</w:t>
            </w:r>
          </w:p>
        </w:tc>
        <w:tc>
          <w:tcPr>
            <w:tcW w:w="5783" w:type="dxa"/>
          </w:tcPr>
          <w:p w14:paraId="51546729" w14:textId="77777777" w:rsidR="00456C7C" w:rsidRDefault="00456C7C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C7C" w14:paraId="2E1C6744" w14:textId="77777777" w:rsidTr="72F0FB0C">
        <w:tc>
          <w:tcPr>
            <w:tcW w:w="2565" w:type="dxa"/>
          </w:tcPr>
          <w:p w14:paraId="47EAB945" w14:textId="77777777" w:rsidR="00456C7C" w:rsidRDefault="00456C7C">
            <w:pPr>
              <w:numPr>
                <w:ilvl w:val="0"/>
                <w:numId w:val="2"/>
              </w:numP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Mededelingen directie</w:t>
            </w:r>
          </w:p>
          <w:p w14:paraId="12D26349" w14:textId="77777777" w:rsidR="00456C7C" w:rsidRDefault="00456C7C">
            <w:pP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C37AB7B" w14:textId="77777777" w:rsidR="00456C7C" w:rsidRDefault="00456C7C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</w:p>
        </w:tc>
        <w:tc>
          <w:tcPr>
            <w:tcW w:w="5783" w:type="dxa"/>
          </w:tcPr>
          <w:p w14:paraId="6EBA5DDB" w14:textId="77777777" w:rsidR="00456C7C" w:rsidRDefault="00456C7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72F0FB0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Corona: hoe gaat het nu sinds de heropening?</w:t>
            </w:r>
          </w:p>
          <w:p w14:paraId="78788D3E" w14:textId="554744BF" w:rsidR="22CFA940" w:rsidRDefault="22CFA940" w:rsidP="689301D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2F0FB0C">
              <w:rPr>
                <w:rFonts w:ascii="Calibri" w:eastAsia="Calibri" w:hAnsi="Calibri" w:cs="Calibri"/>
                <w:sz w:val="22"/>
                <w:szCs w:val="22"/>
              </w:rPr>
              <w:t>1 leerling is er niet en online word</w:t>
            </w:r>
            <w:r w:rsidR="4976D0B1" w:rsidRPr="72F0FB0C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 met deze leerling afspraken gemaakt</w:t>
            </w:r>
            <w:r w:rsidR="005B1366">
              <w:rPr>
                <w:rFonts w:ascii="Calibri" w:eastAsia="Calibri" w:hAnsi="Calibri" w:cs="Calibri"/>
                <w:sz w:val="22"/>
                <w:szCs w:val="22"/>
              </w:rPr>
              <w:t>. Op</w:t>
            </w:r>
            <w:r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 woe</w:t>
            </w:r>
            <w:r w:rsidR="776F3FA1" w:rsidRPr="72F0FB0C">
              <w:rPr>
                <w:rFonts w:ascii="Calibri" w:eastAsia="Calibri" w:hAnsi="Calibri" w:cs="Calibri"/>
                <w:sz w:val="22"/>
                <w:szCs w:val="22"/>
              </w:rPr>
              <w:t>nsdag</w:t>
            </w:r>
            <w:r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middag </w:t>
            </w:r>
            <w:r w:rsidR="74AB209A"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komt deze leerling </w:t>
            </w:r>
            <w:r w:rsidRPr="72F0FB0C">
              <w:rPr>
                <w:rFonts w:ascii="Calibri" w:eastAsia="Calibri" w:hAnsi="Calibri" w:cs="Calibri"/>
                <w:sz w:val="22"/>
                <w:szCs w:val="22"/>
              </w:rPr>
              <w:t>naar school om afspraken te maken</w:t>
            </w:r>
            <w:r w:rsidR="5B8F7F58"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 met de leerkracht, </w:t>
            </w:r>
            <w:r w:rsidR="005B1366">
              <w:rPr>
                <w:rFonts w:ascii="Calibri" w:eastAsia="Calibri" w:hAnsi="Calibri" w:cs="Calibri"/>
                <w:sz w:val="22"/>
                <w:szCs w:val="22"/>
              </w:rPr>
              <w:t xml:space="preserve">om </w:t>
            </w:r>
            <w:r w:rsidR="5B8F7F58" w:rsidRPr="72F0FB0C">
              <w:rPr>
                <w:rFonts w:ascii="Calibri" w:eastAsia="Calibri" w:hAnsi="Calibri" w:cs="Calibri"/>
                <w:sz w:val="22"/>
                <w:szCs w:val="22"/>
              </w:rPr>
              <w:t>het gema</w:t>
            </w:r>
            <w:r w:rsidR="005B1366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5B8F7F58" w:rsidRPr="72F0FB0C">
              <w:rPr>
                <w:rFonts w:ascii="Calibri" w:eastAsia="Calibri" w:hAnsi="Calibri" w:cs="Calibri"/>
                <w:sz w:val="22"/>
                <w:szCs w:val="22"/>
              </w:rPr>
              <w:t>kte werk na te kijken en eventueel uitleg te geven over de nieuwe leerstof</w:t>
            </w:r>
            <w:r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br/>
            </w:r>
          </w:p>
          <w:p w14:paraId="6172DBC7" w14:textId="2DDC7BF6" w:rsidR="474EB3C4" w:rsidRDefault="22CFA940" w:rsidP="689301D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Een aantal collega’s hadden verkoudheidsklachten </w:t>
            </w:r>
            <w:r w:rsidR="2BF06829"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hebben zich laten testen. Gelukkig </w:t>
            </w:r>
            <w:r w:rsidR="4AF2A802"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allemaal </w:t>
            </w:r>
            <w:r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negatieve uitslagen. </w:t>
            </w:r>
            <w:r w:rsidR="74121A2B"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 Erg fijn dat alle collega</w:t>
            </w:r>
            <w:r w:rsidR="005B1366">
              <w:rPr>
                <w:rFonts w:ascii="Calibri" w:eastAsia="Calibri" w:hAnsi="Calibri" w:cs="Calibri"/>
                <w:sz w:val="22"/>
                <w:szCs w:val="22"/>
              </w:rPr>
              <w:t>’</w:t>
            </w:r>
            <w:r w:rsidR="74121A2B"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="005B1366"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 w:rsidR="74121A2B" w:rsidRPr="72F0FB0C">
              <w:rPr>
                <w:rFonts w:ascii="Calibri" w:eastAsia="Calibri" w:hAnsi="Calibri" w:cs="Calibri"/>
                <w:sz w:val="22"/>
                <w:szCs w:val="22"/>
              </w:rPr>
              <w:t>kunnen en willen zijn</w:t>
            </w:r>
            <w:r w:rsidR="474EB3C4"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738312D9" w14:textId="76BC32E4" w:rsidR="689301DC" w:rsidRDefault="689301DC" w:rsidP="689301D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F04C86" w14:textId="05C0985C" w:rsidR="28D29907" w:rsidRDefault="28D29907" w:rsidP="689301D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Na de zomervakantie blijft </w:t>
            </w:r>
            <w:r w:rsidR="04FADDA8"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heel waarschijnlijk </w:t>
            </w:r>
            <w:r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de flexibele inloop, zeker als </w:t>
            </w:r>
            <w:r w:rsidR="51E7EBAA"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we </w:t>
            </w:r>
            <w:r w:rsidRPr="72F0FB0C">
              <w:rPr>
                <w:rFonts w:ascii="Calibri" w:eastAsia="Calibri" w:hAnsi="Calibri" w:cs="Calibri"/>
                <w:sz w:val="22"/>
                <w:szCs w:val="22"/>
              </w:rPr>
              <w:t>de anderhalve meter afstand moeten blijven handhaven</w:t>
            </w:r>
            <w:r w:rsidR="054E1DD7"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2B075CA3" w14:textId="303C6C10" w:rsidR="689301DC" w:rsidRDefault="689301DC" w:rsidP="689301D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F08C71" w14:textId="77DE2F36" w:rsidR="689301DC" w:rsidRDefault="63922F2F" w:rsidP="689301D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2F0FB0C">
              <w:rPr>
                <w:rFonts w:ascii="Calibri" w:eastAsia="Calibri" w:hAnsi="Calibri" w:cs="Calibri"/>
                <w:sz w:val="22"/>
                <w:szCs w:val="22"/>
              </w:rPr>
              <w:t>Afscheid D is geweest</w:t>
            </w:r>
            <w:r w:rsidR="24B8519B" w:rsidRPr="72F0FB0C">
              <w:rPr>
                <w:rFonts w:ascii="Calibri" w:eastAsia="Calibri" w:hAnsi="Calibri" w:cs="Calibri"/>
                <w:sz w:val="22"/>
                <w:szCs w:val="22"/>
              </w:rPr>
              <w:t>. Dit is in de k</w:t>
            </w:r>
            <w:r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 w:rsidR="1A684431"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gebeurt </w:t>
            </w:r>
            <w:r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en afscheidsfilmpjes </w:t>
            </w:r>
            <w:r w:rsidR="7C2490B7"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zijn er </w:t>
            </w:r>
            <w:r w:rsidRPr="72F0FB0C">
              <w:rPr>
                <w:rFonts w:ascii="Calibri" w:eastAsia="Calibri" w:hAnsi="Calibri" w:cs="Calibri"/>
                <w:sz w:val="22"/>
                <w:szCs w:val="22"/>
              </w:rPr>
              <w:t>gemaakt door de kinderen</w:t>
            </w:r>
            <w:r w:rsidR="31C0D668"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2BF99FFB" w14:textId="2F955709" w:rsidR="72F0FB0C" w:rsidRDefault="72F0FB0C" w:rsidP="72F0FB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6ED5F5" w14:textId="77777777" w:rsidR="005B1366" w:rsidRDefault="63922F2F" w:rsidP="689301D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We zijn op dit moment goed aan het observeren en </w:t>
            </w:r>
            <w:r w:rsidR="005B1366">
              <w:rPr>
                <w:rFonts w:ascii="Calibri" w:eastAsia="Calibri" w:hAnsi="Calibri" w:cs="Calibri"/>
                <w:sz w:val="22"/>
                <w:szCs w:val="22"/>
              </w:rPr>
              <w:t xml:space="preserve">zijn er </w:t>
            </w:r>
            <w:r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methode toetsen afgenomen. </w:t>
            </w:r>
            <w:r w:rsidR="005B1366">
              <w:rPr>
                <w:rFonts w:ascii="Calibri" w:eastAsia="Calibri" w:hAnsi="Calibri" w:cs="Calibri"/>
                <w:sz w:val="22"/>
                <w:szCs w:val="22"/>
              </w:rPr>
              <w:t>Tijdens</w:t>
            </w:r>
            <w:r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 het online onderwijs in de hogere groepen </w:t>
            </w:r>
            <w:r w:rsidR="005B1366">
              <w:rPr>
                <w:rFonts w:ascii="Calibri" w:eastAsia="Calibri" w:hAnsi="Calibri" w:cs="Calibri"/>
                <w:sz w:val="22"/>
                <w:szCs w:val="22"/>
              </w:rPr>
              <w:t>werd er s</w:t>
            </w:r>
            <w:r w:rsidR="005B1366" w:rsidRPr="689301DC">
              <w:rPr>
                <w:rFonts w:ascii="Calibri" w:eastAsia="Calibri" w:hAnsi="Calibri" w:cs="Calibri"/>
                <w:sz w:val="22"/>
                <w:szCs w:val="22"/>
              </w:rPr>
              <w:t>teeds</w:t>
            </w:r>
            <w:r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 goed gekeken naar wat </w:t>
            </w:r>
            <w:r w:rsidR="005B1366"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nodig </w:t>
            </w:r>
            <w:r w:rsidR="005B1366">
              <w:rPr>
                <w:rFonts w:ascii="Calibri" w:eastAsia="Calibri" w:hAnsi="Calibri" w:cs="Calibri"/>
                <w:sz w:val="22"/>
                <w:szCs w:val="22"/>
              </w:rPr>
              <w:t xml:space="preserve">was en </w:t>
            </w:r>
            <w:r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waar </w:t>
            </w:r>
            <w:r w:rsidR="005B1366">
              <w:rPr>
                <w:rFonts w:ascii="Calibri" w:eastAsia="Calibri" w:hAnsi="Calibri" w:cs="Calibri"/>
                <w:sz w:val="22"/>
                <w:szCs w:val="22"/>
              </w:rPr>
              <w:t>er extra aandacht aan besteed moest worden</w:t>
            </w:r>
            <w:r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5B1366">
              <w:rPr>
                <w:rFonts w:ascii="Calibri" w:eastAsia="Calibri" w:hAnsi="Calibri" w:cs="Calibri"/>
                <w:sz w:val="22"/>
                <w:szCs w:val="22"/>
              </w:rPr>
              <w:t xml:space="preserve">Dit gaan </w:t>
            </w:r>
            <w:r w:rsidR="5D9D4DB0"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we vast leggen in een rapportage waar geen cijfers inkomen. </w:t>
            </w:r>
          </w:p>
          <w:p w14:paraId="71999EC8" w14:textId="2F6E78C6" w:rsidR="63922F2F" w:rsidRDefault="63922F2F" w:rsidP="689301D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br/>
            </w:r>
            <w:r w:rsidR="005B1366">
              <w:rPr>
                <w:rFonts w:ascii="Calibri" w:eastAsia="Calibri" w:hAnsi="Calibri" w:cs="Calibri"/>
                <w:sz w:val="22"/>
                <w:szCs w:val="22"/>
              </w:rPr>
              <w:t xml:space="preserve">Er is subsidie </w:t>
            </w:r>
            <w:r w:rsidR="663F45D7"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aangevraagd om extra ondersteuning te bieden </w:t>
            </w:r>
            <w:r w:rsidR="005B1366">
              <w:rPr>
                <w:rFonts w:ascii="Calibri" w:eastAsia="Calibri" w:hAnsi="Calibri" w:cs="Calibri"/>
                <w:sz w:val="22"/>
                <w:szCs w:val="22"/>
              </w:rPr>
              <w:t xml:space="preserve">aan leerlingen </w:t>
            </w:r>
            <w:r w:rsidR="663F45D7" w:rsidRPr="689301DC">
              <w:rPr>
                <w:rFonts w:ascii="Calibri" w:eastAsia="Calibri" w:hAnsi="Calibri" w:cs="Calibri"/>
                <w:sz w:val="22"/>
                <w:szCs w:val="22"/>
              </w:rPr>
              <w:t>die door de coronatijd achterstand hebben opg</w:t>
            </w:r>
            <w:r w:rsidR="004A6AE4">
              <w:rPr>
                <w:rFonts w:ascii="Calibri" w:eastAsia="Calibri" w:hAnsi="Calibri" w:cs="Calibri"/>
                <w:sz w:val="22"/>
                <w:szCs w:val="22"/>
              </w:rPr>
              <w:t>elopen. Bij ons op school is dat</w:t>
            </w:r>
            <w:r w:rsidR="005B1366">
              <w:rPr>
                <w:rFonts w:ascii="Calibri" w:eastAsia="Calibri" w:hAnsi="Calibri" w:cs="Calibri"/>
                <w:sz w:val="22"/>
                <w:szCs w:val="22"/>
              </w:rPr>
              <w:t xml:space="preserve"> een </w:t>
            </w:r>
            <w:r w:rsidR="663F45D7"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handje vol leerlingen. </w:t>
            </w:r>
          </w:p>
          <w:p w14:paraId="142CB5D3" w14:textId="19547E70" w:rsidR="689301DC" w:rsidRDefault="689301DC" w:rsidP="689301D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85166C" w14:textId="5C9F5E9A" w:rsidR="00456C7C" w:rsidRDefault="56DA443D" w:rsidP="72F0FB0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2F0FB0C">
              <w:rPr>
                <w:rFonts w:ascii="Calibri" w:eastAsia="Calibri" w:hAnsi="Calibri" w:cs="Calibri"/>
                <w:sz w:val="22"/>
                <w:szCs w:val="22"/>
              </w:rPr>
              <w:t>Concept schoolgids is af. De MR gaa</w:t>
            </w:r>
            <w:r w:rsidR="7722F117" w:rsidRPr="72F0FB0C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 de komende weken hiernaar kijken </w:t>
            </w:r>
            <w:r w:rsidR="005B1366"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 w:rsidR="2B4E0C9B"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 feedback mailen naar Sylvia. Per </w:t>
            </w:r>
            <w:r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1 aug. </w:t>
            </w:r>
            <w:r w:rsidR="7CB772E4" w:rsidRPr="72F0FB0C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oet het van de inspectie </w:t>
            </w:r>
            <w:r w:rsidR="39D29C2F" w:rsidRPr="72F0FB0C">
              <w:rPr>
                <w:rFonts w:ascii="Calibri" w:eastAsia="Calibri" w:hAnsi="Calibri" w:cs="Calibri"/>
                <w:sz w:val="22"/>
                <w:szCs w:val="22"/>
              </w:rPr>
              <w:t>geüpload</w:t>
            </w:r>
            <w:r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 zijn</w:t>
            </w:r>
            <w:r w:rsidR="51C3A038"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 in het dossier</w:t>
            </w:r>
            <w:r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7EAF8208" w14:textId="33A1D4C3" w:rsidR="00456C7C" w:rsidRDefault="00456C7C" w:rsidP="689301D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C7C" w14:paraId="40B44D51" w14:textId="77777777" w:rsidTr="72F0FB0C">
        <w:trPr>
          <w:trHeight w:val="675"/>
        </w:trPr>
        <w:tc>
          <w:tcPr>
            <w:tcW w:w="2565" w:type="dxa"/>
          </w:tcPr>
          <w:p w14:paraId="12B26702" w14:textId="77777777" w:rsidR="00456C7C" w:rsidRDefault="00456C7C">
            <w:pPr>
              <w:numPr>
                <w:ilvl w:val="0"/>
                <w:numId w:val="2"/>
              </w:numP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Ingebrachte stukken </w:t>
            </w:r>
          </w:p>
        </w:tc>
        <w:tc>
          <w:tcPr>
            <w:tcW w:w="1080" w:type="dxa"/>
          </w:tcPr>
          <w:p w14:paraId="61268041" w14:textId="77777777" w:rsidR="00456C7C" w:rsidRDefault="00456C7C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133739" w14:textId="77777777" w:rsidR="00456C7C" w:rsidRDefault="00456C7C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</w:p>
          <w:p w14:paraId="053A57FB" w14:textId="77777777" w:rsidR="00456C7C" w:rsidRDefault="00456C7C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LR</w:t>
            </w:r>
          </w:p>
          <w:p w14:paraId="2A4DFC98" w14:textId="77777777" w:rsidR="00456C7C" w:rsidRDefault="00456C7C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LR</w:t>
            </w:r>
          </w:p>
        </w:tc>
        <w:tc>
          <w:tcPr>
            <w:tcW w:w="5783" w:type="dxa"/>
          </w:tcPr>
          <w:p w14:paraId="0CE026D8" w14:textId="77777777" w:rsidR="00456C7C" w:rsidRPr="005B1366" w:rsidRDefault="00456C7C">
            <w:pPr>
              <w:numPr>
                <w:ilvl w:val="0"/>
                <w:numId w:val="5"/>
              </w:numPr>
              <w:tabs>
                <w:tab w:val="left" w:pos="42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B1366">
              <w:rPr>
                <w:rFonts w:ascii="Calibri" w:eastAsia="Calibri" w:hAnsi="Calibri" w:cs="Calibri"/>
                <w:b/>
                <w:sz w:val="22"/>
                <w:szCs w:val="22"/>
              </w:rPr>
              <w:t>Formatieplan &amp; werkdrukgelden</w:t>
            </w:r>
          </w:p>
          <w:p w14:paraId="722D2DAA" w14:textId="5FA0ABA1" w:rsidR="0A27B494" w:rsidRDefault="0A27B494" w:rsidP="689301D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Feedback naar Sylvia toesturen. </w:t>
            </w:r>
            <w:r>
              <w:br/>
            </w:r>
          </w:p>
          <w:p w14:paraId="0E3ED4DC" w14:textId="77777777" w:rsidR="00456C7C" w:rsidRPr="005B1366" w:rsidRDefault="00456C7C">
            <w:pPr>
              <w:numPr>
                <w:ilvl w:val="0"/>
                <w:numId w:val="5"/>
              </w:numPr>
              <w:tabs>
                <w:tab w:val="left" w:pos="42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B1366">
              <w:rPr>
                <w:rFonts w:ascii="Calibri" w:eastAsia="Calibri" w:hAnsi="Calibri" w:cs="Calibri"/>
                <w:b/>
                <w:sz w:val="22"/>
                <w:szCs w:val="22"/>
              </w:rPr>
              <w:t>Pestprotocol</w:t>
            </w:r>
          </w:p>
          <w:p w14:paraId="26F6FAA3" w14:textId="0F5BBBC8" w:rsidR="2508BF78" w:rsidRDefault="3B911455" w:rsidP="689301D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LR gaat verder met de feedback en </w:t>
            </w:r>
            <w:r w:rsidR="005B1366">
              <w:rPr>
                <w:rFonts w:ascii="Calibri" w:eastAsia="Calibri" w:hAnsi="Calibri" w:cs="Calibri"/>
                <w:sz w:val="22"/>
                <w:szCs w:val="22"/>
              </w:rPr>
              <w:t xml:space="preserve">laat vervolgens het protocol nog een keer </w:t>
            </w:r>
            <w:r w:rsidRPr="72F0FB0C">
              <w:rPr>
                <w:rFonts w:ascii="Calibri" w:eastAsia="Calibri" w:hAnsi="Calibri" w:cs="Calibri"/>
                <w:sz w:val="22"/>
                <w:szCs w:val="22"/>
              </w:rPr>
              <w:t>rond</w:t>
            </w:r>
            <w:r w:rsidR="005B1366">
              <w:rPr>
                <w:rFonts w:ascii="Calibri" w:eastAsia="Calibri" w:hAnsi="Calibri" w:cs="Calibri"/>
                <w:sz w:val="22"/>
                <w:szCs w:val="22"/>
              </w:rPr>
              <w:t xml:space="preserve"> gaan langs het team. Daarna wordt het weer teruggekoppeld naar</w:t>
            </w:r>
            <w:r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 de MR. </w:t>
            </w:r>
            <w:r w:rsidR="2508BF78">
              <w:br/>
            </w:r>
          </w:p>
          <w:p w14:paraId="1B78ABBB" w14:textId="2D79C74C" w:rsidR="00456C7C" w:rsidRPr="005B1366" w:rsidRDefault="00456C7C">
            <w:pPr>
              <w:numPr>
                <w:ilvl w:val="0"/>
                <w:numId w:val="5"/>
              </w:numPr>
              <w:tabs>
                <w:tab w:val="left" w:pos="42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B1366">
              <w:rPr>
                <w:rFonts w:ascii="Calibri" w:eastAsia="Calibri" w:hAnsi="Calibri" w:cs="Calibri"/>
                <w:b/>
                <w:sz w:val="22"/>
                <w:szCs w:val="22"/>
              </w:rPr>
              <w:t>Veiligheidsplan H1 t/m 3</w:t>
            </w:r>
          </w:p>
          <w:p w14:paraId="357CE947" w14:textId="24EAA278" w:rsidR="03EE5956" w:rsidRDefault="005B1366" w:rsidP="689301DC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Er moet nog even aandacht worden besteed aan </w:t>
            </w:r>
            <w:r w:rsidR="004A6AE4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onderdeel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1.2</w:t>
            </w:r>
          </w:p>
          <w:p w14:paraId="488D654C" w14:textId="7BF65141" w:rsidR="005B1366" w:rsidRDefault="005B1366" w:rsidP="689301DC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De VS moet nog wat dieper worden uitgewerkt</w:t>
            </w:r>
          </w:p>
          <w:p w14:paraId="413CA4C5" w14:textId="04A0B091" w:rsidR="3A4A23F6" w:rsidRDefault="004A6AE4" w:rsidP="689301DC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En als</w:t>
            </w:r>
            <w:r w:rsidR="3A4A23F6" w:rsidRPr="689301DC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het pestprotocol rond is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,</w:t>
            </w:r>
            <w:r w:rsidR="3A4A23F6" w:rsidRPr="689301DC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moet het er </w:t>
            </w:r>
            <w:r w:rsidR="005B1366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nog worden ingehangen. </w:t>
            </w:r>
          </w:p>
          <w:p w14:paraId="241A7F1E" w14:textId="6F2E5141" w:rsidR="689301DC" w:rsidRDefault="689301DC" w:rsidP="689301DC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  <w:p w14:paraId="392D4D0A" w14:textId="15F94D62" w:rsidR="0CFA0DA7" w:rsidRDefault="0CFA0DA7" w:rsidP="689301DC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689301DC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Voor de volgende vergadering naar </w:t>
            </w:r>
            <w:r w:rsidR="004A6AE4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de </w:t>
            </w:r>
            <w:r w:rsidRPr="689301DC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andere hoofdstukken kijken. </w:t>
            </w:r>
          </w:p>
          <w:p w14:paraId="6F81D42E" w14:textId="497C9AC7" w:rsidR="689301DC" w:rsidRDefault="689301DC" w:rsidP="689301DC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  <w:p w14:paraId="131E1053" w14:textId="00C8D99D" w:rsidR="00456C7C" w:rsidRPr="005B1366" w:rsidRDefault="005B1366" w:rsidP="689301DC">
            <w:pPr>
              <w:numPr>
                <w:ilvl w:val="0"/>
                <w:numId w:val="5"/>
              </w:numPr>
              <w:tabs>
                <w:tab w:val="left" w:pos="426"/>
              </w:tabs>
              <w:rPr>
                <w:rFonts w:ascii="Calibri" w:eastAsia="Calibri" w:hAnsi="Calibri" w:cs="Calibri"/>
                <w:b/>
                <w:iCs/>
                <w:sz w:val="22"/>
                <w:szCs w:val="22"/>
              </w:rPr>
            </w:pPr>
            <w:r w:rsidRPr="005B1366">
              <w:rPr>
                <w:rFonts w:ascii="Calibri" w:eastAsia="Calibri" w:hAnsi="Calibri" w:cs="Calibri"/>
                <w:b/>
                <w:iCs/>
                <w:sz w:val="22"/>
                <w:szCs w:val="22"/>
              </w:rPr>
              <w:t>Gezamenlijk</w:t>
            </w:r>
            <w:r w:rsidR="00456C7C" w:rsidRPr="005B1366">
              <w:rPr>
                <w:rFonts w:ascii="Calibri" w:eastAsia="Calibri" w:hAnsi="Calibri" w:cs="Calibri"/>
                <w:b/>
                <w:iCs/>
                <w:sz w:val="22"/>
                <w:szCs w:val="22"/>
              </w:rPr>
              <w:t xml:space="preserve"> bespreken status documentenplanner</w:t>
            </w:r>
          </w:p>
          <w:p w14:paraId="7F60D40F" w14:textId="33FA35FA" w:rsidR="00456C7C" w:rsidRPr="005B1366" w:rsidRDefault="192A3791" w:rsidP="005B1366">
            <w:pPr>
              <w:tabs>
                <w:tab w:val="left" w:pos="426"/>
              </w:tabs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 w:rsidRPr="005B1366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Schoolgids staat voor nu op de planning. </w:t>
            </w:r>
            <w:r w:rsidR="3C9FF6F2" w:rsidRPr="005B1366">
              <w:rPr>
                <w:rFonts w:ascii="Calibri" w:eastAsia="Calibri" w:hAnsi="Calibri" w:cs="Calibri"/>
                <w:iCs/>
                <w:sz w:val="22"/>
                <w:szCs w:val="22"/>
              </w:rPr>
              <w:t>Als er heel veel feedback op komt dan een extra</w:t>
            </w:r>
            <w:r w:rsidR="005B1366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vergadering. Binnen 2 weken </w:t>
            </w:r>
            <w:r w:rsidR="005B1366" w:rsidRPr="005B1366">
              <w:rPr>
                <w:rFonts w:ascii="Calibri" w:eastAsia="Calibri" w:hAnsi="Calibri" w:cs="Calibri"/>
                <w:iCs/>
                <w:sz w:val="22"/>
                <w:szCs w:val="22"/>
              </w:rPr>
              <w:t>reagee</w:t>
            </w:r>
            <w:r w:rsidR="005B1366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rt de MR </w:t>
            </w:r>
            <w:r w:rsidR="3C9FF6F2" w:rsidRPr="005B1366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op de schoolgids </w:t>
            </w:r>
            <w:r w:rsidR="005B1366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en de feedback wordt uiterlijk 9 juli naar </w:t>
            </w:r>
            <w:r w:rsidR="3C9FF6F2" w:rsidRPr="005B1366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Sylvia </w:t>
            </w:r>
            <w:r w:rsidR="005B1366">
              <w:rPr>
                <w:rFonts w:ascii="Calibri" w:eastAsia="Calibri" w:hAnsi="Calibri" w:cs="Calibri"/>
                <w:iCs/>
                <w:sz w:val="22"/>
                <w:szCs w:val="22"/>
              </w:rPr>
              <w:t>gestuurd</w:t>
            </w:r>
            <w:r w:rsidR="3C9FF6F2" w:rsidRPr="005B1366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. </w:t>
            </w:r>
            <w:r w:rsidR="00456C7C" w:rsidRPr="005B1366">
              <w:br/>
            </w:r>
          </w:p>
        </w:tc>
      </w:tr>
      <w:tr w:rsidR="00456C7C" w14:paraId="422441A3" w14:textId="77777777" w:rsidTr="72F0FB0C">
        <w:tc>
          <w:tcPr>
            <w:tcW w:w="2565" w:type="dxa"/>
          </w:tcPr>
          <w:p w14:paraId="6006FEA8" w14:textId="77777777" w:rsidR="00456C7C" w:rsidRDefault="00456C7C">
            <w:pPr>
              <w:numPr>
                <w:ilvl w:val="0"/>
                <w:numId w:val="2"/>
              </w:numP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Notulen 7 mei</w:t>
            </w:r>
          </w:p>
        </w:tc>
        <w:tc>
          <w:tcPr>
            <w:tcW w:w="1080" w:type="dxa"/>
          </w:tcPr>
          <w:p w14:paraId="076451E5" w14:textId="77777777" w:rsidR="00456C7C" w:rsidRDefault="00456C7C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</w:p>
        </w:tc>
        <w:tc>
          <w:tcPr>
            <w:tcW w:w="5783" w:type="dxa"/>
          </w:tcPr>
          <w:p w14:paraId="2EA67005" w14:textId="0CB22150" w:rsidR="00456C7C" w:rsidRDefault="5ACAAEF6" w:rsidP="005B1366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Reminder sturen </w:t>
            </w:r>
            <w:r w:rsidR="005B1366">
              <w:rPr>
                <w:rFonts w:ascii="Calibri" w:eastAsia="Calibri" w:hAnsi="Calibri" w:cs="Calibri"/>
                <w:sz w:val="22"/>
                <w:szCs w:val="22"/>
              </w:rPr>
              <w:t xml:space="preserve">naar </w:t>
            </w:r>
            <w:r w:rsidRPr="72F0FB0C">
              <w:rPr>
                <w:rFonts w:ascii="Calibri" w:eastAsia="Calibri" w:hAnsi="Calibri" w:cs="Calibri"/>
                <w:sz w:val="22"/>
                <w:szCs w:val="22"/>
              </w:rPr>
              <w:t>ST van de afgelopen M</w:t>
            </w:r>
            <w:r w:rsidR="646FEBB6" w:rsidRPr="72F0FB0C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 vergaderingen </w:t>
            </w:r>
            <w:r w:rsidR="005B1366">
              <w:rPr>
                <w:rFonts w:ascii="Calibri" w:eastAsia="Calibri" w:hAnsi="Calibri" w:cs="Calibri"/>
                <w:sz w:val="22"/>
                <w:szCs w:val="22"/>
              </w:rPr>
              <w:t>die nog niet op de</w:t>
            </w:r>
            <w:r w:rsidR="0ACD0A64"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 website </w:t>
            </w:r>
            <w:r w:rsidR="005B1366">
              <w:rPr>
                <w:rFonts w:ascii="Calibri" w:eastAsia="Calibri" w:hAnsi="Calibri" w:cs="Calibri"/>
                <w:sz w:val="22"/>
                <w:szCs w:val="22"/>
              </w:rPr>
              <w:t>staan. Ook een</w:t>
            </w:r>
            <w:r w:rsidR="3AF8E8B7"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 reminder </w:t>
            </w:r>
            <w:r w:rsidR="005B1366">
              <w:rPr>
                <w:rFonts w:ascii="Calibri" w:eastAsia="Calibri" w:hAnsi="Calibri" w:cs="Calibri"/>
                <w:sz w:val="22"/>
                <w:szCs w:val="22"/>
              </w:rPr>
              <w:t xml:space="preserve">naar ST sturen </w:t>
            </w:r>
            <w:r w:rsidR="3AF8E8B7"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over </w:t>
            </w:r>
            <w:r w:rsidR="157EC6BF" w:rsidRPr="72F0FB0C">
              <w:rPr>
                <w:rFonts w:ascii="Calibri" w:eastAsia="Calibri" w:hAnsi="Calibri" w:cs="Calibri"/>
                <w:sz w:val="22"/>
                <w:szCs w:val="22"/>
              </w:rPr>
              <w:t>het</w:t>
            </w:r>
            <w:r w:rsidR="3AF8E8B7" w:rsidRPr="72F0FB0C">
              <w:rPr>
                <w:rFonts w:ascii="Calibri" w:eastAsia="Calibri" w:hAnsi="Calibri" w:cs="Calibri"/>
                <w:sz w:val="22"/>
                <w:szCs w:val="22"/>
              </w:rPr>
              <w:t xml:space="preserve"> inloggen van de MR mail. </w:t>
            </w:r>
          </w:p>
        </w:tc>
      </w:tr>
      <w:tr w:rsidR="00456C7C" w14:paraId="347D8E8C" w14:textId="77777777" w:rsidTr="72F0FB0C">
        <w:tc>
          <w:tcPr>
            <w:tcW w:w="2565" w:type="dxa"/>
          </w:tcPr>
          <w:p w14:paraId="03F6F18C" w14:textId="77777777" w:rsidR="00456C7C" w:rsidRDefault="00456C7C">
            <w:pPr>
              <w:numPr>
                <w:ilvl w:val="0"/>
                <w:numId w:val="2"/>
              </w:numP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Ingekomen post</w:t>
            </w:r>
          </w:p>
          <w:p w14:paraId="339D277B" w14:textId="77777777" w:rsidR="00456C7C" w:rsidRDefault="00456C7C">
            <w:pP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F006630" w14:textId="77777777" w:rsidR="00456C7C" w:rsidRDefault="00456C7C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</w:p>
        </w:tc>
        <w:tc>
          <w:tcPr>
            <w:tcW w:w="5783" w:type="dxa"/>
          </w:tcPr>
          <w:p w14:paraId="3D5D045F" w14:textId="77777777" w:rsidR="00456C7C" w:rsidRDefault="00456C7C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C7C" w14:paraId="47E71513" w14:textId="77777777" w:rsidTr="72F0FB0C">
        <w:tc>
          <w:tcPr>
            <w:tcW w:w="2565" w:type="dxa"/>
          </w:tcPr>
          <w:p w14:paraId="4FD26920" w14:textId="77777777" w:rsidR="00456C7C" w:rsidRDefault="00456C7C">
            <w:pPr>
              <w:numPr>
                <w:ilvl w:val="0"/>
                <w:numId w:val="2"/>
              </w:numP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Mededelingen</w:t>
            </w:r>
          </w:p>
          <w:p w14:paraId="5617C96A" w14:textId="77777777" w:rsidR="00456C7C" w:rsidRDefault="00456C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Personeel</w:t>
            </w:r>
          </w:p>
          <w:p w14:paraId="6996CAB6" w14:textId="77777777" w:rsidR="00456C7C" w:rsidRDefault="00456C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Ouders</w:t>
            </w:r>
          </w:p>
          <w:p w14:paraId="58EB94D6" w14:textId="77777777" w:rsidR="00456C7C" w:rsidRDefault="00456C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GMR</w:t>
            </w:r>
          </w:p>
          <w:p w14:paraId="60B9C515" w14:textId="77777777" w:rsidR="00456C7C" w:rsidRDefault="0045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284" w:hanging="7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1CAB3AF" w14:textId="77777777" w:rsidR="00456C7C" w:rsidRDefault="00456C7C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5C207B" w14:textId="77777777" w:rsidR="00456C7C" w:rsidRDefault="00456C7C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PMR</w:t>
            </w:r>
          </w:p>
          <w:p w14:paraId="3156FBB5" w14:textId="77777777" w:rsidR="00456C7C" w:rsidRDefault="00456C7C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OMR</w:t>
            </w:r>
          </w:p>
          <w:p w14:paraId="71030D3E" w14:textId="77777777" w:rsidR="00456C7C" w:rsidRDefault="00456C7C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HG</w:t>
            </w:r>
          </w:p>
        </w:tc>
        <w:tc>
          <w:tcPr>
            <w:tcW w:w="5783" w:type="dxa"/>
          </w:tcPr>
          <w:p w14:paraId="1D1FF019" w14:textId="77777777" w:rsidR="00456C7C" w:rsidRDefault="00456C7C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4AAA33" w14:textId="2BC1634C" w:rsidR="00456C7C" w:rsidRDefault="00456C7C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689301DC">
              <w:rPr>
                <w:rFonts w:ascii="Calibri" w:eastAsia="Calibri" w:hAnsi="Calibri" w:cs="Calibri"/>
                <w:sz w:val="22"/>
                <w:szCs w:val="22"/>
              </w:rPr>
              <w:t>Status vertrek SC uit MR, ...</w:t>
            </w:r>
            <w:r w:rsidR="38A4AFE5"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De laatste loodjes voor alles wat nog voor de vakantie moet worden afgerond. </w:t>
            </w:r>
          </w:p>
          <w:p w14:paraId="64704C6E" w14:textId="6E30201E" w:rsidR="00456C7C" w:rsidRDefault="00456C7C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E009F7" w14:textId="1C309171" w:rsidR="00456C7C" w:rsidRDefault="005B1366" w:rsidP="689301DC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Inschrijven op een basisschool pas vanaf 3 jaar, dit is vanuit de gemeente </w:t>
            </w:r>
            <w:r w:rsidR="27D19F66" w:rsidRPr="689301DC">
              <w:rPr>
                <w:rFonts w:ascii="Calibri" w:eastAsia="Calibri" w:hAnsi="Calibri" w:cs="Calibri"/>
                <w:sz w:val="22"/>
                <w:szCs w:val="22"/>
              </w:rPr>
              <w:t>Utrecht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Dit </w:t>
            </w:r>
            <w:r w:rsidR="004A6AE4">
              <w:rPr>
                <w:rFonts w:ascii="Calibri" w:eastAsia="Calibri" w:hAnsi="Calibri" w:cs="Calibri"/>
                <w:sz w:val="22"/>
                <w:szCs w:val="22"/>
              </w:rPr>
              <w:t>zo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 </w:t>
            </w:r>
            <w:r w:rsidR="27D19F66"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scholen wat </w:t>
            </w:r>
            <w:r w:rsidRPr="689301DC">
              <w:rPr>
                <w:rFonts w:ascii="Calibri" w:eastAsia="Calibri" w:hAnsi="Calibri" w:cs="Calibri"/>
                <w:sz w:val="22"/>
                <w:szCs w:val="22"/>
              </w:rPr>
              <w:t>gemengder</w:t>
            </w:r>
            <w:r w:rsidR="004A6AE4">
              <w:rPr>
                <w:rFonts w:ascii="Calibri" w:eastAsia="Calibri" w:hAnsi="Calibri" w:cs="Calibri"/>
                <w:sz w:val="22"/>
                <w:szCs w:val="22"/>
              </w:rPr>
              <w:t xml:space="preserve"> gaan</w:t>
            </w:r>
            <w:r w:rsidR="27D19F66"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 worden. Wel </w:t>
            </w:r>
            <w:r w:rsidR="004A6AE4">
              <w:rPr>
                <w:rFonts w:ascii="Calibri" w:eastAsia="Calibri" w:hAnsi="Calibri" w:cs="Calibri"/>
                <w:sz w:val="22"/>
                <w:szCs w:val="22"/>
              </w:rPr>
              <w:t>wordt er gekeken naar</w:t>
            </w:r>
            <w:r w:rsidR="27D19F66"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 volgorde op inschrijving en op broertjes en zu</w:t>
            </w:r>
            <w:r w:rsidR="378F967C"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sjes regeling. </w:t>
            </w:r>
            <w:r w:rsidR="00456C7C">
              <w:br/>
            </w:r>
            <w:r w:rsidR="00456C7C">
              <w:br/>
            </w:r>
            <w:r w:rsidR="004A6AE4">
              <w:rPr>
                <w:rFonts w:ascii="Calibri" w:eastAsia="Calibri" w:hAnsi="Calibri" w:cs="Calibri"/>
                <w:sz w:val="22"/>
                <w:szCs w:val="22"/>
              </w:rPr>
              <w:t>De GMR heeft ingestemd  op het</w:t>
            </w:r>
            <w:r w:rsidR="78C7D69F"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4A6AE4">
              <w:rPr>
                <w:rFonts w:ascii="Calibri" w:eastAsia="Calibri" w:hAnsi="Calibri" w:cs="Calibri"/>
                <w:sz w:val="22"/>
                <w:szCs w:val="22"/>
              </w:rPr>
              <w:t>Utrecht L</w:t>
            </w:r>
            <w:r w:rsidR="7E80DF24" w:rsidRPr="689301DC">
              <w:rPr>
                <w:rFonts w:ascii="Calibri" w:eastAsia="Calibri" w:hAnsi="Calibri" w:cs="Calibri"/>
                <w:sz w:val="22"/>
                <w:szCs w:val="22"/>
              </w:rPr>
              <w:t>eert</w:t>
            </w:r>
            <w:r w:rsidR="004A6AE4">
              <w:rPr>
                <w:rFonts w:ascii="Calibri" w:eastAsia="Calibri" w:hAnsi="Calibri" w:cs="Calibri"/>
                <w:sz w:val="22"/>
                <w:szCs w:val="22"/>
              </w:rPr>
              <w:t xml:space="preserve"> voor</w:t>
            </w:r>
            <w:r w:rsidR="72EF3B82"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 het v</w:t>
            </w:r>
            <w:r w:rsidR="7E80DF24" w:rsidRPr="689301DC">
              <w:rPr>
                <w:rFonts w:ascii="Calibri" w:eastAsia="Calibri" w:hAnsi="Calibri" w:cs="Calibri"/>
                <w:sz w:val="22"/>
                <w:szCs w:val="22"/>
              </w:rPr>
              <w:t>ersoepelen van bevoegdheden</w:t>
            </w:r>
            <w:r w:rsidR="004A6AE4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7E80DF24"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Dat er </w:t>
            </w:r>
            <w:bookmarkStart w:id="0" w:name="_GoBack"/>
            <w:bookmarkEnd w:id="0"/>
            <w:r w:rsidR="7E80DF24"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extra leerkrachten worden aangetrokken. </w:t>
            </w:r>
          </w:p>
          <w:p w14:paraId="7C0169F8" w14:textId="336A5960" w:rsidR="00456C7C" w:rsidRDefault="00456C7C" w:rsidP="689301DC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D3E717" w14:textId="34941843" w:rsidR="00456C7C" w:rsidRDefault="4EA4A77A" w:rsidP="689301DC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689301DC">
              <w:rPr>
                <w:rFonts w:ascii="Calibri" w:eastAsia="Calibri" w:hAnsi="Calibri" w:cs="Calibri"/>
                <w:sz w:val="22"/>
                <w:szCs w:val="22"/>
              </w:rPr>
              <w:t>In de nieuwsflits</w:t>
            </w:r>
            <w:r w:rsidR="44D55711"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 n</w:t>
            </w:r>
            <w:r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og een keer de vacature </w:t>
            </w:r>
            <w:r w:rsidR="004A6AE4">
              <w:rPr>
                <w:rFonts w:ascii="Calibri" w:eastAsia="Calibri" w:hAnsi="Calibri" w:cs="Calibri"/>
                <w:sz w:val="22"/>
                <w:szCs w:val="22"/>
              </w:rPr>
              <w:t>om voorzitter van de GMR te worden.</w:t>
            </w:r>
          </w:p>
          <w:p w14:paraId="24F65022" w14:textId="5236B1F1" w:rsidR="00456C7C" w:rsidRDefault="004A6AE4" w:rsidP="689301DC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15221B8C"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LR doet de datumprikker eruit voor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vergaderingen voor </w:t>
            </w:r>
            <w:r w:rsidR="15221B8C"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volgend schooljaar.  </w:t>
            </w:r>
          </w:p>
          <w:p w14:paraId="770168DF" w14:textId="7D127288" w:rsidR="00456C7C" w:rsidRDefault="00456C7C" w:rsidP="689301DC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30F300" w14:textId="5D5E6015" w:rsidR="00456C7C" w:rsidRDefault="00456C7C" w:rsidP="689301DC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C7C" w14:paraId="5680C514" w14:textId="77777777" w:rsidTr="72F0FB0C">
        <w:trPr>
          <w:trHeight w:val="927"/>
        </w:trPr>
        <w:tc>
          <w:tcPr>
            <w:tcW w:w="2565" w:type="dxa"/>
          </w:tcPr>
          <w:p w14:paraId="07205E16" w14:textId="77777777" w:rsidR="00456C7C" w:rsidRDefault="00456C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Agenda volgende keer</w:t>
            </w:r>
          </w:p>
          <w:p w14:paraId="7FC61FD8" w14:textId="77777777" w:rsidR="00456C7C" w:rsidRDefault="00456C7C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EC0A7F6" w14:textId="77777777" w:rsidR="00456C7C" w:rsidRDefault="00456C7C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Allen</w:t>
            </w:r>
          </w:p>
          <w:p w14:paraId="6FF88A5D" w14:textId="77777777" w:rsidR="00456C7C" w:rsidRDefault="00456C7C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MS</w:t>
            </w:r>
          </w:p>
        </w:tc>
        <w:tc>
          <w:tcPr>
            <w:tcW w:w="5783" w:type="dxa"/>
          </w:tcPr>
          <w:p w14:paraId="2CE117AF" w14:textId="47C8F3E6" w:rsidR="00456C7C" w:rsidRDefault="6C0138F4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De startvergadering en een jaarplanning gaan maken. </w:t>
            </w:r>
          </w:p>
          <w:p w14:paraId="52565ED4" w14:textId="77777777" w:rsidR="00456C7C" w:rsidRDefault="00456C7C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 basis van documentenplanner en lijst onderaan deze agenda</w:t>
            </w:r>
          </w:p>
        </w:tc>
      </w:tr>
      <w:tr w:rsidR="00456C7C" w14:paraId="795D7218" w14:textId="77777777" w:rsidTr="72F0FB0C">
        <w:trPr>
          <w:trHeight w:val="735"/>
        </w:trPr>
        <w:tc>
          <w:tcPr>
            <w:tcW w:w="2565" w:type="dxa"/>
          </w:tcPr>
          <w:p w14:paraId="251576D8" w14:textId="77777777" w:rsidR="00456C7C" w:rsidRDefault="00456C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Nieuwsflits</w:t>
            </w:r>
          </w:p>
          <w:p w14:paraId="437D097F" w14:textId="77777777" w:rsidR="00456C7C" w:rsidRDefault="00456C7C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EE21C7D" w14:textId="77777777" w:rsidR="00456C7C" w:rsidRDefault="00456C7C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Allen</w:t>
            </w:r>
          </w:p>
        </w:tc>
        <w:tc>
          <w:tcPr>
            <w:tcW w:w="5783" w:type="dxa"/>
          </w:tcPr>
          <w:p w14:paraId="336BA899" w14:textId="13807022" w:rsidR="00456C7C" w:rsidRDefault="3318F85F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689301DC">
              <w:rPr>
                <w:rFonts w:ascii="Calibri" w:eastAsia="Calibri" w:hAnsi="Calibri" w:cs="Calibri"/>
                <w:sz w:val="22"/>
                <w:szCs w:val="22"/>
              </w:rPr>
              <w:t xml:space="preserve">LR maakt een terugblik en stukje nieuwsflits. </w:t>
            </w:r>
          </w:p>
          <w:p w14:paraId="442FD078" w14:textId="0BDB978D" w:rsidR="00456C7C" w:rsidRDefault="00456C7C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6C7C" w14:paraId="65385E91" w14:textId="77777777" w:rsidTr="72F0FB0C">
        <w:trPr>
          <w:trHeight w:val="480"/>
        </w:trPr>
        <w:tc>
          <w:tcPr>
            <w:tcW w:w="2565" w:type="dxa"/>
          </w:tcPr>
          <w:p w14:paraId="10EEEF25" w14:textId="77777777" w:rsidR="00456C7C" w:rsidRDefault="00456C7C">
            <w:pPr>
              <w:numPr>
                <w:ilvl w:val="0"/>
                <w:numId w:val="2"/>
              </w:numPr>
              <w:tabs>
                <w:tab w:val="left" w:pos="426"/>
              </w:tabs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Rondvraag en sluiting </w:t>
            </w:r>
          </w:p>
        </w:tc>
        <w:tc>
          <w:tcPr>
            <w:tcW w:w="1080" w:type="dxa"/>
          </w:tcPr>
          <w:p w14:paraId="39590BA0" w14:textId="77777777" w:rsidR="00456C7C" w:rsidRDefault="00456C7C">
            <w:pPr>
              <w:tabs>
                <w:tab w:val="left" w:pos="426"/>
              </w:tabs>
              <w:ind w:left="-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Allen</w:t>
            </w:r>
          </w:p>
        </w:tc>
        <w:tc>
          <w:tcPr>
            <w:tcW w:w="5783" w:type="dxa"/>
          </w:tcPr>
          <w:p w14:paraId="281FC0E8" w14:textId="77777777" w:rsidR="00456C7C" w:rsidRDefault="00456C7C">
            <w:pPr>
              <w:tabs>
                <w:tab w:val="left" w:pos="42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E90DC28" w14:textId="77777777" w:rsidR="00BB550E" w:rsidRDefault="00BB550E">
      <w:pPr>
        <w:rPr>
          <w:rFonts w:ascii="Calibri" w:eastAsia="Calibri" w:hAnsi="Calibri" w:cs="Calibri"/>
          <w:b/>
          <w:sz w:val="22"/>
          <w:szCs w:val="22"/>
        </w:rPr>
      </w:pPr>
    </w:p>
    <w:p w14:paraId="5DD7D344" w14:textId="77777777" w:rsidR="00BB550E" w:rsidRDefault="00BB550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sectPr w:rsidR="00BB550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255B"/>
    <w:multiLevelType w:val="multilevel"/>
    <w:tmpl w:val="76F873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C1FD7"/>
    <w:multiLevelType w:val="multilevel"/>
    <w:tmpl w:val="4B50C9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223DA0"/>
    <w:multiLevelType w:val="multilevel"/>
    <w:tmpl w:val="B89E33A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3D792B"/>
    <w:multiLevelType w:val="multilevel"/>
    <w:tmpl w:val="586EDB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C332F6"/>
    <w:multiLevelType w:val="multilevel"/>
    <w:tmpl w:val="8BE69F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BC31AD"/>
    <w:multiLevelType w:val="multilevel"/>
    <w:tmpl w:val="F4D66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0E"/>
    <w:rsid w:val="00456C7C"/>
    <w:rsid w:val="004A6AE4"/>
    <w:rsid w:val="005B1366"/>
    <w:rsid w:val="007C44B6"/>
    <w:rsid w:val="00BB550E"/>
    <w:rsid w:val="0358725D"/>
    <w:rsid w:val="03EE5956"/>
    <w:rsid w:val="04FADDA8"/>
    <w:rsid w:val="05482DF5"/>
    <w:rsid w:val="054E1DD7"/>
    <w:rsid w:val="05B9AA35"/>
    <w:rsid w:val="066E3E30"/>
    <w:rsid w:val="07CC6318"/>
    <w:rsid w:val="07ECED3B"/>
    <w:rsid w:val="08218ACE"/>
    <w:rsid w:val="08D501E7"/>
    <w:rsid w:val="09308D5F"/>
    <w:rsid w:val="098CCB5D"/>
    <w:rsid w:val="0A27B494"/>
    <w:rsid w:val="0ACD0A64"/>
    <w:rsid w:val="0B17671F"/>
    <w:rsid w:val="0BEB78D4"/>
    <w:rsid w:val="0CFA0DA7"/>
    <w:rsid w:val="0FF8DF7B"/>
    <w:rsid w:val="12727348"/>
    <w:rsid w:val="15221B8C"/>
    <w:rsid w:val="157EC6BF"/>
    <w:rsid w:val="17545B6F"/>
    <w:rsid w:val="18F2E1BA"/>
    <w:rsid w:val="192A3791"/>
    <w:rsid w:val="19BC4848"/>
    <w:rsid w:val="1A684431"/>
    <w:rsid w:val="1B580D08"/>
    <w:rsid w:val="1D391B60"/>
    <w:rsid w:val="1D3B62B9"/>
    <w:rsid w:val="2071AB62"/>
    <w:rsid w:val="210A981F"/>
    <w:rsid w:val="212150EA"/>
    <w:rsid w:val="217E2F51"/>
    <w:rsid w:val="220607D6"/>
    <w:rsid w:val="22CD75D2"/>
    <w:rsid w:val="22CFA940"/>
    <w:rsid w:val="22FE8A4A"/>
    <w:rsid w:val="235EA0AF"/>
    <w:rsid w:val="23DCFD56"/>
    <w:rsid w:val="24B8519B"/>
    <w:rsid w:val="2508BF78"/>
    <w:rsid w:val="27D19F66"/>
    <w:rsid w:val="288EE36D"/>
    <w:rsid w:val="28D29907"/>
    <w:rsid w:val="29641F6F"/>
    <w:rsid w:val="29F546AB"/>
    <w:rsid w:val="2A1166D4"/>
    <w:rsid w:val="2B4E0C9B"/>
    <w:rsid w:val="2BF06829"/>
    <w:rsid w:val="2CB51D05"/>
    <w:rsid w:val="31C0D668"/>
    <w:rsid w:val="3318F85F"/>
    <w:rsid w:val="333A6912"/>
    <w:rsid w:val="3469C9CD"/>
    <w:rsid w:val="378F967C"/>
    <w:rsid w:val="38A4AFE5"/>
    <w:rsid w:val="395AC8A6"/>
    <w:rsid w:val="39608C99"/>
    <w:rsid w:val="39D29C2F"/>
    <w:rsid w:val="3A4A23F6"/>
    <w:rsid w:val="3AF8E8B7"/>
    <w:rsid w:val="3B911455"/>
    <w:rsid w:val="3C9FF6F2"/>
    <w:rsid w:val="3DA631F1"/>
    <w:rsid w:val="3F37726E"/>
    <w:rsid w:val="3F93806D"/>
    <w:rsid w:val="415D4E03"/>
    <w:rsid w:val="41A8B31E"/>
    <w:rsid w:val="43955BC4"/>
    <w:rsid w:val="4407ECAC"/>
    <w:rsid w:val="44D55711"/>
    <w:rsid w:val="4575326F"/>
    <w:rsid w:val="45FD6939"/>
    <w:rsid w:val="467B4591"/>
    <w:rsid w:val="46C69EE9"/>
    <w:rsid w:val="474EB3C4"/>
    <w:rsid w:val="475EAAC5"/>
    <w:rsid w:val="487BAC11"/>
    <w:rsid w:val="4976D0B1"/>
    <w:rsid w:val="49FE9FEB"/>
    <w:rsid w:val="4AF2A802"/>
    <w:rsid w:val="4B7920A3"/>
    <w:rsid w:val="4BE032D5"/>
    <w:rsid w:val="4C5F0AE5"/>
    <w:rsid w:val="4EA4A77A"/>
    <w:rsid w:val="4FD40D8A"/>
    <w:rsid w:val="50DD0E7D"/>
    <w:rsid w:val="5105E2EA"/>
    <w:rsid w:val="512605B6"/>
    <w:rsid w:val="51669259"/>
    <w:rsid w:val="51C3A038"/>
    <w:rsid w:val="51E7EBAA"/>
    <w:rsid w:val="51EE576D"/>
    <w:rsid w:val="53090F29"/>
    <w:rsid w:val="55993E65"/>
    <w:rsid w:val="5619B382"/>
    <w:rsid w:val="56DA443D"/>
    <w:rsid w:val="5841170A"/>
    <w:rsid w:val="58E55BC0"/>
    <w:rsid w:val="592AAFB6"/>
    <w:rsid w:val="599F66F1"/>
    <w:rsid w:val="5A098B7D"/>
    <w:rsid w:val="5ACAAEF6"/>
    <w:rsid w:val="5B8F7F58"/>
    <w:rsid w:val="5CC72E84"/>
    <w:rsid w:val="5CE21D70"/>
    <w:rsid w:val="5D9D4DB0"/>
    <w:rsid w:val="5E29C70D"/>
    <w:rsid w:val="5FE72094"/>
    <w:rsid w:val="6255D76A"/>
    <w:rsid w:val="6277A949"/>
    <w:rsid w:val="63922F2F"/>
    <w:rsid w:val="63ACFB97"/>
    <w:rsid w:val="63BB8E12"/>
    <w:rsid w:val="646F36E9"/>
    <w:rsid w:val="646FEBB6"/>
    <w:rsid w:val="65FF2AFE"/>
    <w:rsid w:val="663F45D7"/>
    <w:rsid w:val="670909BF"/>
    <w:rsid w:val="689301DC"/>
    <w:rsid w:val="6987D042"/>
    <w:rsid w:val="6C0138F4"/>
    <w:rsid w:val="6C0A06EF"/>
    <w:rsid w:val="6DE5E8FC"/>
    <w:rsid w:val="6F51B514"/>
    <w:rsid w:val="71A55040"/>
    <w:rsid w:val="72BEDB4A"/>
    <w:rsid w:val="72EF3B82"/>
    <w:rsid w:val="72F0FB0C"/>
    <w:rsid w:val="73F3AD17"/>
    <w:rsid w:val="74121A2B"/>
    <w:rsid w:val="74AB209A"/>
    <w:rsid w:val="7553B456"/>
    <w:rsid w:val="7722F117"/>
    <w:rsid w:val="773D053D"/>
    <w:rsid w:val="776F3FA1"/>
    <w:rsid w:val="77C7DC6D"/>
    <w:rsid w:val="7834DA6F"/>
    <w:rsid w:val="78C7D69F"/>
    <w:rsid w:val="78FED288"/>
    <w:rsid w:val="7AC02B18"/>
    <w:rsid w:val="7BE24D4C"/>
    <w:rsid w:val="7C2490B7"/>
    <w:rsid w:val="7C588934"/>
    <w:rsid w:val="7C9847C4"/>
    <w:rsid w:val="7CB772E4"/>
    <w:rsid w:val="7D4DCAE8"/>
    <w:rsid w:val="7E80DF24"/>
    <w:rsid w:val="7FC4C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601A"/>
  <w15:docId w15:val="{E840E5DF-6C17-4066-8D26-4687D556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00B5E"/>
    <w:rPr>
      <w:rFonts w:eastAsia="Times New Roman"/>
    </w:rPr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60377"/>
    <w:rPr>
      <w:rFonts w:ascii="Tahoma" w:hAnsi="Tahoma" w:cs="Times New Roman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6037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06EEA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E3C9A"/>
    <w:pPr>
      <w:ind w:left="708"/>
    </w:pPr>
  </w:style>
  <w:style w:type="paragraph" w:styleId="Koptekst">
    <w:name w:val="header"/>
    <w:basedOn w:val="Standaard"/>
    <w:link w:val="KoptekstChar"/>
    <w:uiPriority w:val="99"/>
    <w:semiHidden/>
    <w:unhideWhenUsed/>
    <w:rsid w:val="006C46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C465B"/>
    <w:rPr>
      <w:rFonts w:ascii="Arial" w:eastAsia="Times New Roman" w:hAnsi="Arial" w:cs="Arial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C46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C465B"/>
    <w:rPr>
      <w:rFonts w:ascii="Arial" w:eastAsia="Times New Roman" w:hAnsi="Arial" w:cs="Arial"/>
      <w:sz w:val="18"/>
      <w:szCs w:val="18"/>
    </w:rPr>
  </w:style>
  <w:style w:type="paragraph" w:styleId="Geenafstand">
    <w:name w:val="No Spacing"/>
    <w:uiPriority w:val="1"/>
    <w:qFormat/>
    <w:rsid w:val="00932169"/>
    <w:rPr>
      <w:rFonts w:eastAsia="Times New Roman"/>
    </w:rPr>
  </w:style>
  <w:style w:type="table" w:styleId="Tabelraster">
    <w:name w:val="Table Grid"/>
    <w:basedOn w:val="Standaardtabel"/>
    <w:uiPriority w:val="59"/>
    <w:rsid w:val="00907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9C6AEA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F7778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meet.jit.si/MRDeHogeRaven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5CB5D5A92DB4385950BA75DD633DF" ma:contentTypeVersion="10" ma:contentTypeDescription="Een nieuw document maken." ma:contentTypeScope="" ma:versionID="56c247ab007a5b0116d61777841b9534">
  <xsd:schema xmlns:xsd="http://www.w3.org/2001/XMLSchema" xmlns:xs="http://www.w3.org/2001/XMLSchema" xmlns:p="http://schemas.microsoft.com/office/2006/metadata/properties" xmlns:ns3="245538c3-1e55-4aba-bc13-3b68d46e859f" xmlns:ns4="af995043-8381-453b-8c24-0ac8dd0c8982" targetNamespace="http://schemas.microsoft.com/office/2006/metadata/properties" ma:root="true" ma:fieldsID="d8bbf852a05d59aa10bb7c9d7af8866b" ns3:_="" ns4:_="">
    <xsd:import namespace="245538c3-1e55-4aba-bc13-3b68d46e859f"/>
    <xsd:import namespace="af995043-8381-453b-8c24-0ac8dd0c89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538c3-1e55-4aba-bc13-3b68d46e8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95043-8381-453b-8c24-0ac8dd0c89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S3TQQ7c8Q0kF1jmuWVMZO1v14A==">AMUW2mX0Kk1wWSbrCW+iYdemmnqxRajv+53+fpdk9VGpuds7MqiCiofzg6+AiLCl65X4l8VTPG4S7KMiKIbMGVwQ+gE+aqIec40jRw7m22mH8WxFiK9pX+k=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853906-CA5A-4485-BE4E-857EF9EB9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9A964-FD7C-4487-BE4D-B88BBAAD7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538c3-1e55-4aba-bc13-3b68d46e859f"/>
    <ds:schemaRef ds:uri="af995043-8381-453b-8c24-0ac8dd0c8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61D58B1A-25B1-476C-ACBC-A0385D32EFEF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af995043-8381-453b-8c24-0ac8dd0c8982"/>
    <ds:schemaRef ds:uri="http://schemas.microsoft.com/office/2006/documentManagement/types"/>
    <ds:schemaRef ds:uri="http://schemas.microsoft.com/office/infopath/2007/PartnerControls"/>
    <ds:schemaRef ds:uri="245538c3-1e55-4aba-bc13-3b68d46e85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SCHOOLLAN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</dc:creator>
  <cp:lastModifiedBy>Saskia van Cleef</cp:lastModifiedBy>
  <cp:revision>2</cp:revision>
  <dcterms:created xsi:type="dcterms:W3CDTF">2020-09-09T12:32:00Z</dcterms:created>
  <dcterms:modified xsi:type="dcterms:W3CDTF">2020-09-09T12:32:00Z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0x0101007175CB5D5A92DB4385950BA75DD633DF</vt:lpwstr>
  </property>
</Properties>
</file>