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Agenda vergadering MR OBS De Hoge Raven</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left="2127" w:hanging="21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 vergadering:</w:t>
        <w:tab/>
        <w:t xml:space="preserve">Donderdag 10 september 2020</w:t>
      </w:r>
    </w:p>
    <w:p w:rsidR="00000000" w:rsidDel="00000000" w:rsidP="00000000" w:rsidRDefault="00000000" w:rsidRPr="00000000" w14:paraId="00000004">
      <w:pPr>
        <w:ind w:left="2127" w:hanging="21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w:t>
        <w:tab/>
      </w:r>
      <w:hyperlink r:id="rId7">
        <w:r w:rsidDel="00000000" w:rsidR="00000000" w:rsidRPr="00000000">
          <w:rPr>
            <w:rFonts w:ascii="Calibri" w:cs="Calibri" w:eastAsia="Calibri" w:hAnsi="Calibri"/>
            <w:color w:val="1155cc"/>
            <w:sz w:val="22"/>
            <w:szCs w:val="22"/>
            <w:u w:val="single"/>
            <w:rtl w:val="0"/>
          </w:rPr>
          <w:t xml:space="preserve">https://meet.jit.si/MRDeHogeRaven</w:t>
        </w:r>
      </w:hyperlink>
      <w:r w:rsidDel="00000000" w:rsidR="00000000" w:rsidRPr="00000000">
        <w:rPr>
          <w:rtl w:val="0"/>
        </w:rPr>
      </w:r>
    </w:p>
    <w:p w:rsidR="00000000" w:rsidDel="00000000" w:rsidP="00000000" w:rsidRDefault="00000000" w:rsidRPr="00000000" w14:paraId="00000005">
      <w:pPr>
        <w:ind w:left="2127" w:hanging="21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Tijd:</w:t>
        <w:tab/>
        <w:t xml:space="preserve">20 uur – 21 uur</w:t>
      </w:r>
    </w:p>
    <w:p w:rsidR="00000000" w:rsidDel="00000000" w:rsidP="00000000" w:rsidRDefault="00000000" w:rsidRPr="00000000" w14:paraId="00000006">
      <w:pPr>
        <w:ind w:left="2127" w:hanging="21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Uitgenodigd:</w:t>
        <w:tab/>
        <w:t xml:space="preserve">Maarten Suijs (MS, vz), Hanny Temming (HT), Loes Rietveld (LR), Suzanne van der Veer (SV), Hanneke de Graaff (HG)</w:t>
      </w:r>
    </w:p>
    <w:p w:rsidR="00000000" w:rsidDel="00000000" w:rsidP="00000000" w:rsidRDefault="00000000" w:rsidRPr="00000000" w14:paraId="00000007">
      <w:pPr>
        <w:pBdr>
          <w:bottom w:color="000000" w:space="1" w:sz="4" w:val="single"/>
        </w:pBdr>
        <w:ind w:left="2120" w:hanging="2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Extra uitgenodigd:</w:t>
        <w:tab/>
        <w:t xml:space="preserve">nvt</w:t>
      </w:r>
    </w:p>
    <w:p w:rsidR="00000000" w:rsidDel="00000000" w:rsidP="00000000" w:rsidRDefault="00000000" w:rsidRPr="00000000" w14:paraId="00000008">
      <w:pPr>
        <w:pBdr>
          <w:bottom w:color="000000" w:space="1" w:sz="4" w:val="single"/>
        </w:pBdr>
        <w:ind w:left="2120" w:hanging="21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Afwezig:</w:t>
        <w:tab/>
        <w:t xml:space="preserve">ntb</w:t>
      </w:r>
    </w:p>
    <w:p w:rsidR="00000000" w:rsidDel="00000000" w:rsidP="00000000" w:rsidRDefault="00000000" w:rsidRPr="00000000" w14:paraId="00000009">
      <w:pPr>
        <w:pBdr>
          <w:bottom w:color="000000" w:space="1" w:sz="4" w:val="single"/>
        </w:pBdr>
        <w:ind w:left="708" w:hanging="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tabs>
          <w:tab w:val="left" w:pos="426"/>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tabs>
          <w:tab w:val="left" w:pos="426"/>
        </w:tabs>
        <w:ind w:left="720" w:firstLine="0"/>
        <w:rPr>
          <w:rFonts w:ascii="Calibri" w:cs="Calibri" w:eastAsia="Calibri" w:hAnsi="Calibri"/>
          <w:sz w:val="22"/>
          <w:szCs w:val="22"/>
        </w:rPr>
      </w:pPr>
      <w:r w:rsidDel="00000000" w:rsidR="00000000" w:rsidRPr="00000000">
        <w:rPr>
          <w:rtl w:val="0"/>
        </w:rPr>
      </w:r>
    </w:p>
    <w:tbl>
      <w:tblPr>
        <w:tblStyle w:val="Table1"/>
        <w:tblW w:w="10466.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1080"/>
        <w:gridCol w:w="1038"/>
        <w:gridCol w:w="5783"/>
        <w:tblGridChange w:id="0">
          <w:tblGrid>
            <w:gridCol w:w="2565"/>
            <w:gridCol w:w="1080"/>
            <w:gridCol w:w="1038"/>
            <w:gridCol w:w="5783"/>
          </w:tblGrid>
        </w:tblGridChange>
      </w:tblGrid>
      <w:tr>
        <w:trPr>
          <w:trHeight w:val="319" w:hRule="atLeast"/>
        </w:trPr>
        <w:tc>
          <w:tcPr/>
          <w:p w:rsidR="00000000" w:rsidDel="00000000" w:rsidP="00000000" w:rsidRDefault="00000000" w:rsidRPr="00000000" w14:paraId="0000000C">
            <w:pPr>
              <w:tabs>
                <w:tab w:val="left" w:pos="426"/>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Agenda</w:t>
            </w:r>
          </w:p>
        </w:tc>
        <w:tc>
          <w:tcPr/>
          <w:p w:rsidR="00000000" w:rsidDel="00000000" w:rsidP="00000000" w:rsidRDefault="00000000" w:rsidRPr="00000000" w14:paraId="0000000D">
            <w:pPr>
              <w:tabs>
                <w:tab w:val="left" w:pos="426"/>
              </w:tabs>
              <w:ind w:left="-1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Wie</w:t>
            </w:r>
          </w:p>
        </w:tc>
        <w:tc>
          <w:tcPr/>
          <w:p w:rsidR="00000000" w:rsidDel="00000000" w:rsidP="00000000" w:rsidRDefault="00000000" w:rsidRPr="00000000" w14:paraId="0000000E">
            <w:pPr>
              <w:tabs>
                <w:tab w:val="left" w:pos="426"/>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Tijd</w:t>
            </w:r>
          </w:p>
        </w:tc>
        <w:tc>
          <w:tcPr/>
          <w:p w:rsidR="00000000" w:rsidDel="00000000" w:rsidP="00000000" w:rsidRDefault="00000000" w:rsidRPr="00000000" w14:paraId="0000000F">
            <w:pPr>
              <w:tabs>
                <w:tab w:val="left" w:pos="426"/>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Notulen</w:t>
            </w:r>
          </w:p>
        </w:tc>
      </w:tr>
      <w:tr>
        <w:tc>
          <w:tcPr/>
          <w:p w:rsidR="00000000" w:rsidDel="00000000" w:rsidP="00000000" w:rsidRDefault="00000000" w:rsidRPr="00000000" w14:paraId="00000010">
            <w:pPr>
              <w:numPr>
                <w:ilvl w:val="0"/>
                <w:numId w:val="1"/>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Kort bijpraten</w:t>
            </w:r>
          </w:p>
          <w:p w:rsidR="00000000" w:rsidDel="00000000" w:rsidP="00000000" w:rsidRDefault="00000000" w:rsidRPr="00000000" w14:paraId="00000011">
            <w:pPr>
              <w:tabs>
                <w:tab w:val="left" w:pos="426"/>
              </w:tabs>
              <w:ind w:left="284"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2">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13">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20.00u</w:t>
            </w:r>
          </w:p>
        </w:tc>
        <w:tc>
          <w:tcPr/>
          <w:p w:rsidR="00000000" w:rsidDel="00000000" w:rsidP="00000000" w:rsidRDefault="00000000" w:rsidRPr="00000000" w14:paraId="00000014">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Iedereen blij met vakantie. Heel positief!</w:t>
            </w:r>
          </w:p>
        </w:tc>
      </w:tr>
      <w:tr>
        <w:trPr>
          <w:trHeight w:val="642" w:hRule="atLeast"/>
        </w:trPr>
        <w:tc>
          <w:tcPr/>
          <w:p w:rsidR="00000000" w:rsidDel="00000000" w:rsidP="00000000" w:rsidRDefault="00000000" w:rsidRPr="00000000" w14:paraId="00000015">
            <w:pPr>
              <w:numPr>
                <w:ilvl w:val="0"/>
                <w:numId w:val="1"/>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Wie neemt de rol van secretaris tijdelijk over?</w:t>
            </w:r>
          </w:p>
        </w:tc>
        <w:tc>
          <w:tcPr/>
          <w:p w:rsidR="00000000" w:rsidDel="00000000" w:rsidP="00000000" w:rsidRDefault="00000000" w:rsidRPr="00000000" w14:paraId="00000016">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17">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20.08u</w:t>
            </w:r>
          </w:p>
        </w:tc>
        <w:tc>
          <w:tcPr/>
          <w:p w:rsidR="00000000" w:rsidDel="00000000" w:rsidP="00000000" w:rsidRDefault="00000000" w:rsidRPr="00000000" w14:paraId="00000018">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HG notuleert vandaag.</w:t>
            </w:r>
          </w:p>
          <w:p w:rsidR="00000000" w:rsidDel="00000000" w:rsidP="00000000" w:rsidRDefault="00000000" w:rsidRPr="00000000" w14:paraId="00000019">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Nieuw PMR-lid?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de mededeling is in het team gedaan. Niet echt reactie. In de uren zit de crux. In de opstartweken hebben mensen geen energie &amp; tijd er in te steken. Er zullen gesprekken met ST volgen. Verder wachten we af. HT houdt MS op de hoogte.</w:t>
            </w:r>
          </w:p>
          <w:p w:rsidR="00000000" w:rsidDel="00000000" w:rsidP="00000000" w:rsidRDefault="00000000" w:rsidRPr="00000000" w14:paraId="0000001A">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Volgende keer fysiek afspreken? De meningen zijn verdeeld – als alternatief lijkt het vergaderen in een klaslokaal het dichtst bij te liggen. We zien de ontwikkelingen even aan.</w:t>
            </w:r>
          </w:p>
        </w:tc>
      </w:tr>
      <w:tr>
        <w:trPr>
          <w:trHeight w:val="984" w:hRule="atLeast"/>
        </w:trPr>
        <w:tc>
          <w:tcPr/>
          <w:p w:rsidR="00000000" w:rsidDel="00000000" w:rsidP="00000000" w:rsidRDefault="00000000" w:rsidRPr="00000000" w14:paraId="0000001B">
            <w:pPr>
              <w:numPr>
                <w:ilvl w:val="0"/>
                <w:numId w:val="1"/>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 vinden we dat beter moet t.o.v. vorig jaar?</w:t>
            </w:r>
          </w:p>
        </w:tc>
        <w:tc>
          <w:tcPr/>
          <w:p w:rsidR="00000000" w:rsidDel="00000000" w:rsidP="00000000" w:rsidRDefault="00000000" w:rsidRPr="00000000" w14:paraId="0000001C">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1D">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20.10u</w:t>
            </w:r>
          </w:p>
        </w:tc>
        <w:tc>
          <w:tcPr/>
          <w:p w:rsidR="00000000" w:rsidDel="00000000" w:rsidP="00000000" w:rsidRDefault="00000000" w:rsidRPr="00000000" w14:paraId="0000001E">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min</w:t>
            </w:r>
          </w:p>
          <w:p w:rsidR="00000000" w:rsidDel="00000000" w:rsidP="00000000" w:rsidRDefault="00000000" w:rsidRPr="00000000" w14:paraId="0000001F">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 willen we beter komend jaar?</w:t>
            </w:r>
          </w:p>
          <w:p w:rsidR="00000000" w:rsidDel="00000000" w:rsidP="00000000" w:rsidRDefault="00000000" w:rsidRPr="00000000" w14:paraId="00000020">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LR: communicatie intern (en naar ouders wordt door SV beaamd)</w:t>
            </w:r>
          </w:p>
          <w:p w:rsidR="00000000" w:rsidDel="00000000" w:rsidP="00000000" w:rsidRDefault="00000000" w:rsidRPr="00000000" w14:paraId="00000021">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 communicatie meer gericht op team, meer info over bv clusterwerken. Werkdruk is ook nog steeds wel hoog.</w:t>
            </w:r>
          </w:p>
          <w:p w:rsidR="00000000" w:rsidDel="00000000" w:rsidP="00000000" w:rsidRDefault="00000000" w:rsidRPr="00000000" w14:paraId="00000022">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HG: growth mindset (minder focus op prestatie), ‘toon’ communicatie, meer betrekken van ouders</w:t>
            </w:r>
          </w:p>
          <w:p w:rsidR="00000000" w:rsidDel="00000000" w:rsidP="00000000" w:rsidRDefault="00000000" w:rsidRPr="00000000" w14:paraId="00000023">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 eerst even benadrukken dat het goed gaat. Ik ben tevreden. Graag babbelen over prestatiefocus.</w:t>
            </w:r>
          </w:p>
          <w:p w:rsidR="00000000" w:rsidDel="00000000" w:rsidP="00000000" w:rsidRDefault="00000000" w:rsidRPr="00000000" w14:paraId="00000024">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Communicatie. Groen schoolplein!!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time-boxen aanhouden, whatsappgroep hele MR</w:t>
            </w:r>
          </w:p>
          <w:p w:rsidR="00000000" w:rsidDel="00000000" w:rsidP="00000000" w:rsidRDefault="00000000" w:rsidRPr="00000000" w14:paraId="00000025">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 prestatiefocus en communicatie. Die zijn al genoemd.</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Hebben we al ideeën over hoe dat kan?</w:t>
            </w:r>
          </w:p>
          <w:p w:rsidR="00000000" w:rsidDel="00000000" w:rsidP="00000000" w:rsidRDefault="00000000" w:rsidRPr="00000000" w14:paraId="00000027">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LR: communicatie intern </w:t>
            </w: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voorheen was er elke vrijdag een memo, in een paar minuten lezen op de hoogte. Dat was fijn. Nu helaas communicatie via verschillende media en hapsnap, als je er toevallig niet bent heb je een probleem.</w:t>
            </w:r>
          </w:p>
          <w:p w:rsidR="00000000" w:rsidDel="00000000" w:rsidP="00000000" w:rsidRDefault="00000000" w:rsidRPr="00000000" w14:paraId="00000028">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 ik vind de volgorde van communicatie belangrijk – eerst het team! </w:t>
            </w:r>
          </w:p>
          <w:p w:rsidR="00000000" w:rsidDel="00000000" w:rsidP="00000000" w:rsidRDefault="00000000" w:rsidRPr="00000000" w14:paraId="00000029">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 klinkt als communicatieplan – waarin afspraken staan over</w:t>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frequentheid, compleetheid, helderheid, gebruik </w:t>
            </w:r>
          </w:p>
          <w:p w:rsidR="00000000" w:rsidDel="00000000" w:rsidP="00000000" w:rsidRDefault="00000000" w:rsidRPr="00000000" w14:paraId="0000002B">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 er moet, samengevat, waarschijnlijk een communicatieplan komen</w:t>
            </w:r>
          </w:p>
          <w:p w:rsidR="00000000" w:rsidDel="00000000" w:rsidP="00000000" w:rsidRDefault="00000000" w:rsidRPr="00000000" w14:paraId="0000002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Doel: we zijn tevreden als er aan het einde van het jaar een werkdrukplan is</w:t>
            </w:r>
          </w:p>
          <w:p w:rsidR="00000000" w:rsidDel="00000000" w:rsidP="00000000" w:rsidRDefault="00000000" w:rsidRPr="00000000" w14:paraId="0000002D">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Werkdruk</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werkverdelingsplan, daar hebben we eigenlijk niet meer met het team naar gekeken.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 verbaast me, dat is afgelopen jaar genoemd als besproken dacht ik.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 is besproken hoe de werkdrukmiddelen verdeeld zouden worden</w:t>
            </w:r>
          </w:p>
          <w:p w:rsidR="00000000" w:rsidDel="00000000" w:rsidP="00000000" w:rsidRDefault="00000000" w:rsidRPr="00000000" w14:paraId="00000031">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Doel: we zijn tevreden als er z.s.m. het werkverdelingsplan wordt besproken en voortaan vóór de zomer </w:t>
            </w:r>
          </w:p>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Prestatiefocus</w:t>
            </w:r>
          </w:p>
          <w:p w:rsidR="00000000" w:rsidDel="00000000" w:rsidP="00000000" w:rsidRDefault="00000000" w:rsidRPr="00000000" w14:paraId="00000033">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vinden het lastig de vinger er op te zetten.</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 MS: Stappenplan nodig.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Stap 1: Wat gebeurt er nou? </w:t>
            </w:r>
          </w:p>
          <w:p w:rsidR="00000000" w:rsidDel="00000000" w:rsidP="00000000" w:rsidRDefault="00000000" w:rsidRPr="00000000" w14:paraId="00000036">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Doel: In kaart brengen van de kwestie en een advies uitbrengen</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HG/ MS: Groene schoolplein volgende keer!</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tc>
      </w:tr>
      <w:tr>
        <w:trPr>
          <w:trHeight w:val="2268" w:hRule="atLeast"/>
        </w:trPr>
        <w:tc>
          <w:tcPr/>
          <w:p w:rsidR="00000000" w:rsidDel="00000000" w:rsidP="00000000" w:rsidRDefault="00000000" w:rsidRPr="00000000" w14:paraId="0000003A">
            <w:pPr>
              <w:numPr>
                <w:ilvl w:val="0"/>
                <w:numId w:val="1"/>
              </w:numPr>
              <w:tabs>
                <w:tab w:val="left" w:pos="426"/>
              </w:tabs>
              <w:ind w:left="28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 willen wij dit jaar zelf inbrengen bij de directie?</w:t>
            </w:r>
          </w:p>
        </w:tc>
        <w:tc>
          <w:tcPr/>
          <w:p w:rsidR="00000000" w:rsidDel="00000000" w:rsidP="00000000" w:rsidRDefault="00000000" w:rsidRPr="00000000" w14:paraId="0000003B">
            <w:pPr>
              <w:tabs>
                <w:tab w:val="left" w:pos="426"/>
              </w:tabs>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Allen</w:t>
            </w:r>
          </w:p>
        </w:tc>
        <w:tc>
          <w:tcPr/>
          <w:p w:rsidR="00000000" w:rsidDel="00000000" w:rsidP="00000000" w:rsidRDefault="00000000" w:rsidRPr="00000000" w14:paraId="0000003C">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20.30u</w:t>
            </w:r>
          </w:p>
        </w:tc>
        <w:tc>
          <w:tcPr/>
          <w:p w:rsidR="00000000" w:rsidDel="00000000" w:rsidP="00000000" w:rsidRDefault="00000000" w:rsidRPr="00000000" w14:paraId="0000003D">
            <w:pPr>
              <w:numPr>
                <w:ilvl w:val="0"/>
                <w:numId w:val="4"/>
              </w:numPr>
              <w:tabs>
                <w:tab w:val="left" w:pos="426"/>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Zie boven de doelen en eventueel nog groene schoolplen. Of kiezen?</w:t>
            </w:r>
          </w:p>
          <w:p w:rsidR="00000000" w:rsidDel="00000000" w:rsidP="00000000" w:rsidRDefault="00000000" w:rsidRPr="00000000" w14:paraId="0000003E">
            <w:pPr>
              <w:tabs>
                <w:tab w:val="left" w:pos="42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verder: We proberen de agenda een beetje ‘clean’ te houden, we gaan timeboxen. We vechten nog uit wie wat doet, want notuleren moet ook </w:t>
            </w:r>
            <w:r w:rsidDel="00000000" w:rsidR="00000000" w:rsidRPr="00000000">
              <w:rPr>
                <w:rFonts w:ascii="Quattrocento Sans" w:cs="Quattrocento Sans" w:eastAsia="Quattrocento Sans" w:hAnsi="Quattrocento Sans"/>
                <w:sz w:val="22"/>
                <w:szCs w:val="22"/>
                <w:rtl w:val="0"/>
              </w:rPr>
              <w:t xml:space="preserve">😉</w:t>
            </w:r>
            <w:r w:rsidDel="00000000" w:rsidR="00000000" w:rsidRPr="00000000">
              <w:rPr>
                <w:rtl w:val="0"/>
              </w:rPr>
            </w:r>
          </w:p>
        </w:tc>
      </w:tr>
    </w:tbl>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rFonts w:ascii="Calibri" w:cs="Calibri" w:eastAsia="Calibri" w:hAnsi="Calibri"/>
          <w:sz w:val="22"/>
          <w:szCs w:val="22"/>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400B5E"/>
    <w:rPr>
      <w:rFonts w:eastAsia="Times New Roman"/>
    </w:rPr>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Ballontekst">
    <w:name w:val="Balloon Text"/>
    <w:basedOn w:val="Standaard"/>
    <w:link w:val="BallontekstChar"/>
    <w:uiPriority w:val="99"/>
    <w:semiHidden w:val="1"/>
    <w:unhideWhenUsed w:val="1"/>
    <w:rsid w:val="00960377"/>
    <w:rPr>
      <w:rFonts w:ascii="Tahoma" w:cs="Times New Roman" w:hAnsi="Tahoma"/>
      <w:sz w:val="16"/>
      <w:szCs w:val="16"/>
    </w:rPr>
  </w:style>
  <w:style w:type="character" w:styleId="BallontekstChar" w:customStyle="1">
    <w:name w:val="Ballontekst Char"/>
    <w:link w:val="Ballontekst"/>
    <w:uiPriority w:val="99"/>
    <w:semiHidden w:val="1"/>
    <w:rsid w:val="00960377"/>
    <w:rPr>
      <w:rFonts w:ascii="Tahoma" w:cs="Tahoma" w:eastAsia="Times New Roman" w:hAnsi="Tahoma"/>
      <w:sz w:val="16"/>
      <w:szCs w:val="16"/>
    </w:rPr>
  </w:style>
  <w:style w:type="character" w:styleId="Hyperlink">
    <w:name w:val="Hyperlink"/>
    <w:basedOn w:val="Standaardalinea-lettertype"/>
    <w:uiPriority w:val="99"/>
    <w:unhideWhenUsed w:val="1"/>
    <w:rsid w:val="00906EEA"/>
    <w:rPr>
      <w:color w:val="0000ff"/>
      <w:u w:val="single"/>
    </w:rPr>
  </w:style>
  <w:style w:type="paragraph" w:styleId="Lijstalinea">
    <w:name w:val="List Paragraph"/>
    <w:basedOn w:val="Standaard"/>
    <w:uiPriority w:val="34"/>
    <w:qFormat w:val="1"/>
    <w:rsid w:val="003E3C9A"/>
    <w:pPr>
      <w:ind w:left="708"/>
    </w:pPr>
  </w:style>
  <w:style w:type="paragraph" w:styleId="Koptekst">
    <w:name w:val="header"/>
    <w:basedOn w:val="Standaard"/>
    <w:link w:val="KoptekstChar"/>
    <w:uiPriority w:val="99"/>
    <w:semiHidden w:val="1"/>
    <w:unhideWhenUsed w:val="1"/>
    <w:rsid w:val="006C465B"/>
    <w:pPr>
      <w:tabs>
        <w:tab w:val="center" w:pos="4536"/>
        <w:tab w:val="right" w:pos="9072"/>
      </w:tabs>
    </w:pPr>
  </w:style>
  <w:style w:type="character" w:styleId="KoptekstChar" w:customStyle="1">
    <w:name w:val="Koptekst Char"/>
    <w:basedOn w:val="Standaardalinea-lettertype"/>
    <w:link w:val="Koptekst"/>
    <w:uiPriority w:val="99"/>
    <w:semiHidden w:val="1"/>
    <w:rsid w:val="006C465B"/>
    <w:rPr>
      <w:rFonts w:ascii="Arial" w:cs="Arial" w:eastAsia="Times New Roman" w:hAnsi="Arial"/>
      <w:sz w:val="18"/>
      <w:szCs w:val="18"/>
    </w:rPr>
  </w:style>
  <w:style w:type="paragraph" w:styleId="Voettekst">
    <w:name w:val="footer"/>
    <w:basedOn w:val="Standaard"/>
    <w:link w:val="VoettekstChar"/>
    <w:uiPriority w:val="99"/>
    <w:semiHidden w:val="1"/>
    <w:unhideWhenUsed w:val="1"/>
    <w:rsid w:val="006C465B"/>
    <w:pPr>
      <w:tabs>
        <w:tab w:val="center" w:pos="4536"/>
        <w:tab w:val="right" w:pos="9072"/>
      </w:tabs>
    </w:pPr>
  </w:style>
  <w:style w:type="character" w:styleId="VoettekstChar" w:customStyle="1">
    <w:name w:val="Voettekst Char"/>
    <w:basedOn w:val="Standaardalinea-lettertype"/>
    <w:link w:val="Voettekst"/>
    <w:uiPriority w:val="99"/>
    <w:semiHidden w:val="1"/>
    <w:rsid w:val="006C465B"/>
    <w:rPr>
      <w:rFonts w:ascii="Arial" w:cs="Arial" w:eastAsia="Times New Roman" w:hAnsi="Arial"/>
      <w:sz w:val="18"/>
      <w:szCs w:val="18"/>
    </w:rPr>
  </w:style>
  <w:style w:type="paragraph" w:styleId="Geenafstand">
    <w:name w:val="No Spacing"/>
    <w:uiPriority w:val="1"/>
    <w:qFormat w:val="1"/>
    <w:rsid w:val="00932169"/>
    <w:rPr>
      <w:rFonts w:eastAsia="Times New Roman"/>
    </w:rPr>
  </w:style>
  <w:style w:type="table" w:styleId="Tabelraster">
    <w:name w:val="Table Grid"/>
    <w:basedOn w:val="Standaardtabel"/>
    <w:uiPriority w:val="59"/>
    <w:rsid w:val="009071B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evolgdeHyperlink">
    <w:name w:val="FollowedHyperlink"/>
    <w:basedOn w:val="Standaardalinea-lettertype"/>
    <w:uiPriority w:val="99"/>
    <w:semiHidden w:val="1"/>
    <w:unhideWhenUsed w:val="1"/>
    <w:rsid w:val="009C6AEA"/>
    <w:rPr>
      <w:color w:val="800080" w:themeColor="followedHyperlink"/>
      <w:u w:val="single"/>
    </w:rPr>
  </w:style>
  <w:style w:type="character" w:styleId="Onopgelostemelding">
    <w:name w:val="Unresolved Mention"/>
    <w:basedOn w:val="Standaardalinea-lettertype"/>
    <w:uiPriority w:val="99"/>
    <w:semiHidden w:val="1"/>
    <w:unhideWhenUsed w:val="1"/>
    <w:rsid w:val="000F7778"/>
    <w:rPr>
      <w:color w:val="605e5c"/>
      <w:shd w:color="auto" w:fill="e1dfdd" w:val="clear"/>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top w:w="0.0" w:type="dxa"/>
        <w:left w:w="108.0" w:type="dxa"/>
        <w:bottom w:w="0.0" w:type="dxa"/>
        <w:right w:w="108.0" w:type="dxa"/>
      </w:tblCellMar>
    </w:tblPr>
  </w:style>
  <w:style w:type="table" w:styleId="a0" w:customStyle="1">
    <w:basedOn w:val="TableNormal4"/>
    <w:tblPr>
      <w:tblStyleRowBandSize w:val="1"/>
      <w:tblStyleColBandSize w:val="1"/>
      <w:tblCellMar>
        <w:top w:w="0.0" w:type="dxa"/>
        <w:left w:w="108.0" w:type="dxa"/>
        <w:bottom w:w="0.0" w:type="dxa"/>
        <w:right w:w="108.0" w:type="dxa"/>
      </w:tblCellMar>
    </w:tblPr>
  </w:style>
  <w:style w:type="table" w:styleId="a1" w:customStyle="1">
    <w:basedOn w:val="TableNormal4"/>
    <w:tblPr>
      <w:tblStyleRowBandSize w:val="1"/>
      <w:tblStyleColBandSize w:val="1"/>
      <w:tblCellMar>
        <w:top w:w="0.0" w:type="dxa"/>
        <w:left w:w="108.0" w:type="dxa"/>
        <w:bottom w:w="0.0" w:type="dxa"/>
        <w:right w:w="108.0" w:type="dxa"/>
      </w:tblCellMar>
    </w:tblPr>
  </w:style>
  <w:style w:type="table" w:styleId="a2" w:customStyle="1">
    <w:basedOn w:val="TableNormal4"/>
    <w:tblPr>
      <w:tblStyleRowBandSize w:val="1"/>
      <w:tblStyleColBandSize w:val="1"/>
      <w:tblCellMar>
        <w:top w:w="0.0" w:type="dxa"/>
        <w:left w:w="108.0" w:type="dxa"/>
        <w:bottom w:w="0.0" w:type="dxa"/>
        <w:right w:w="108.0" w:type="dxa"/>
      </w:tblCellMar>
    </w:tblPr>
  </w:style>
  <w:style w:type="table" w:styleId="a3" w:customStyle="1">
    <w:basedOn w:val="TableNormal4"/>
    <w:tblPr>
      <w:tblStyleRowBandSize w:val="1"/>
      <w:tblStyleColBandSize w:val="1"/>
      <w:tblCellMar>
        <w:top w:w="0.0" w:type="dxa"/>
        <w:left w:w="108.0" w:type="dxa"/>
        <w:bottom w:w="0.0" w:type="dxa"/>
        <w:right w:w="108.0" w:type="dxa"/>
      </w:tblCellMar>
    </w:tblPr>
  </w:style>
  <w:style w:type="table" w:styleId="a4" w:customStyle="1">
    <w:basedOn w:val="TableNormal4"/>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jit.si/MRDeHogeRav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UVndx5fVSuUiwv0fECV+HlXzA==">AMUW2mULBhCUCQcTGocBfhVIJVuUdeSh9fBo3Pi1PPvfAnaWM38HA00ttKFLJD43FnVjKv4079ACd2XuyyMccpI+EWwZQ5DgeLVdzzTrRhOO7rJ2ey3NNx4=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2020-09-10T19:04:00Z</dcterms:created>
  <dc:creator>Wim</dc:creator>
</cp:coreProperties>
</file>